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8A" w:rsidRDefault="0021268A" w:rsidP="0021268A">
      <w:pPr>
        <w:spacing w:after="0" w:line="240" w:lineRule="auto"/>
        <w:ind w:firstLine="720"/>
        <w:jc w:val="center"/>
        <w:rPr>
          <w:rFonts w:ascii="Times New Roman" w:eastAsia="Times New Roman" w:hAnsi="Times New Roman" w:cs="Times New Roman"/>
          <w:b/>
          <w:bCs/>
          <w:lang w:eastAsia="ru-RU"/>
        </w:rPr>
      </w:pPr>
      <w:bookmarkStart w:id="0" w:name="_GoBack"/>
      <w:bookmarkEnd w:id="0"/>
      <w:r>
        <w:rPr>
          <w:rFonts w:ascii="Times New Roman" w:eastAsia="Times New Roman" w:hAnsi="Times New Roman" w:cs="Times New Roman"/>
          <w:b/>
          <w:bCs/>
          <w:lang w:eastAsia="ru-RU"/>
        </w:rPr>
        <w:t>Договор № 2684847</w:t>
      </w:r>
    </w:p>
    <w:p w:rsidR="0021268A" w:rsidRDefault="0021268A" w:rsidP="0021268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связи юридическому лицу,</w:t>
      </w:r>
    </w:p>
    <w:p w:rsidR="0021268A" w:rsidRDefault="0021268A" w:rsidP="0021268A">
      <w:pPr>
        <w:spacing w:after="0" w:line="240" w:lineRule="auto"/>
        <w:jc w:val="center"/>
        <w:rPr>
          <w:rFonts w:ascii="Times New Roman" w:eastAsia="Times New Roman" w:hAnsi="Times New Roman" w:cs="Times New Roman"/>
          <w:b/>
          <w:bCs/>
          <w:lang w:eastAsia="ru-RU"/>
        </w:rPr>
      </w:pPr>
      <w:proofErr w:type="gramStart"/>
      <w:r>
        <w:rPr>
          <w:rFonts w:ascii="Times New Roman" w:eastAsia="Times New Roman" w:hAnsi="Times New Roman" w:cs="Times New Roman"/>
          <w:b/>
          <w:bCs/>
          <w:lang w:eastAsia="ru-RU"/>
        </w:rPr>
        <w:t>финансируемому</w:t>
      </w:r>
      <w:proofErr w:type="gramEnd"/>
      <w:r>
        <w:rPr>
          <w:rFonts w:ascii="Times New Roman" w:eastAsia="Times New Roman" w:hAnsi="Times New Roman" w:cs="Times New Roman"/>
          <w:b/>
          <w:bCs/>
          <w:lang w:eastAsia="ru-RU"/>
        </w:rPr>
        <w:t xml:space="preserve"> из соответствующего бюджета</w:t>
      </w:r>
    </w:p>
    <w:p w:rsidR="0021268A" w:rsidRDefault="0021268A" w:rsidP="0021268A">
      <w:pPr>
        <w:spacing w:after="0" w:line="240" w:lineRule="auto"/>
        <w:rPr>
          <w:rFonts w:ascii="Times New Roman" w:eastAsia="Times New Roman" w:hAnsi="Times New Roman" w:cs="Times New Roman"/>
          <w:lang w:eastAsia="ru-RU"/>
        </w:rPr>
      </w:pPr>
    </w:p>
    <w:p w:rsidR="0021268A" w:rsidRDefault="0021268A" w:rsidP="0021268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_________________________________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_________</w:t>
      </w:r>
      <w:r>
        <w:rPr>
          <w:rFonts w:ascii="Times New Roman" w:eastAsia="Times New Roman" w:hAnsi="Times New Roman" w:cs="Times New Roman"/>
          <w:lang w:val="en-US" w:eastAsia="ru-RU"/>
        </w:rPr>
        <w:t>_________</w:t>
      </w:r>
      <w:r>
        <w:rPr>
          <w:rFonts w:ascii="Times New Roman" w:eastAsia="Times New Roman" w:hAnsi="Times New Roman" w:cs="Times New Roman"/>
          <w:lang w:eastAsia="ru-RU"/>
        </w:rPr>
        <w:t>___г.</w:t>
      </w:r>
    </w:p>
    <w:p w:rsidR="0021268A" w:rsidRDefault="0021268A" w:rsidP="0021268A">
      <w:pPr>
        <w:spacing w:after="0" w:line="240"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место заключения Договора (город, иной населенный пункт)</w:t>
      </w:r>
      <w:r>
        <w:rPr>
          <w:rFonts w:ascii="Times New Roman" w:eastAsia="Times New Roman" w:hAnsi="Times New Roman" w:cs="Times New Roman"/>
          <w:i/>
          <w:iCs/>
          <w:sz w:val="16"/>
          <w:szCs w:val="16"/>
          <w:lang w:eastAsia="ru-RU"/>
        </w:rPr>
        <w:tab/>
      </w:r>
      <w:r>
        <w:rPr>
          <w:rFonts w:ascii="Times New Roman" w:eastAsia="Times New Roman" w:hAnsi="Times New Roman" w:cs="Times New Roman"/>
          <w:i/>
          <w:iCs/>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i/>
          <w:iCs/>
          <w:sz w:val="16"/>
          <w:szCs w:val="16"/>
          <w:lang w:eastAsia="ru-RU"/>
        </w:rPr>
        <w:t>дата заключения</w:t>
      </w:r>
    </w:p>
    <w:p w:rsidR="0021268A" w:rsidRDefault="0021268A" w:rsidP="0021268A">
      <w:pPr>
        <w:spacing w:after="0" w:line="240" w:lineRule="auto"/>
        <w:rPr>
          <w:rFonts w:ascii="Times New Roman" w:eastAsia="Times New Roman" w:hAnsi="Times New Roman" w:cs="Times New Roman"/>
          <w:i/>
          <w:iCs/>
          <w:lang w:eastAsia="ru-RU"/>
        </w:rPr>
      </w:pPr>
    </w:p>
    <w:p w:rsidR="0021268A" w:rsidRDefault="0021268A" w:rsidP="0021268A">
      <w:pPr>
        <w:suppressAutoHyphens/>
        <w:spacing w:after="0" w:line="240" w:lineRule="auto"/>
        <w:ind w:firstLine="567"/>
        <w:jc w:val="both"/>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Публичное акционерное общество междугородной и международной электрической связи «Ростелеком» (ПАО «Ростелеком»)</w:t>
      </w:r>
      <w:r>
        <w:rPr>
          <w:rFonts w:ascii="Times New Roman" w:eastAsia="Times New Roman" w:hAnsi="Times New Roman" w:cs="Times New Roman"/>
          <w:lang w:eastAsia="ru-RU"/>
        </w:rPr>
        <w:t xml:space="preserve">, именуемое в дальнейшем </w:t>
      </w:r>
      <w:r>
        <w:rPr>
          <w:rFonts w:ascii="Times New Roman" w:eastAsia="Times New Roman" w:hAnsi="Times New Roman" w:cs="Times New Roman"/>
          <w:b/>
          <w:bCs/>
          <w:lang w:eastAsia="ru-RU"/>
        </w:rPr>
        <w:t>«Оператор</w:t>
      </w:r>
      <w:r>
        <w:rPr>
          <w:rFonts w:ascii="Times New Roman" w:eastAsia="Times New Roman" w:hAnsi="Times New Roman" w:cs="Times New Roman"/>
          <w:lang w:eastAsia="ru-RU"/>
        </w:rPr>
        <w:t>», действующее на основании Устава и лицензий, в лице ЗАМЕСТИТЕЛЯ ДИРЕКТОРА ФИЛИАЛА-ДИРЕКТОРА ПО РАБОТЕ С КОРПОРАТИВНЫМ И ГОСУДАРСТВЕННЫМ СЕГМЕНТАМИ ДАНИЛОВОЙ ЕВГЕНИИ АНАТОЛЬЕВНЫ, действующего на основании доверенности № 0501/29/99-15 от 23.09.2015 с одной стороны, и МАОУ "ГАМОВСКАЯ СРЕДНЯЯ ШКОЛА", именуем___ в дальнейшем «</w:t>
      </w:r>
      <w:r>
        <w:rPr>
          <w:rFonts w:ascii="Times New Roman" w:eastAsia="Times New Roman" w:hAnsi="Times New Roman" w:cs="Times New Roman"/>
          <w:b/>
          <w:bCs/>
          <w:lang w:eastAsia="ru-RU"/>
        </w:rPr>
        <w:t>Абонент</w:t>
      </w:r>
      <w:r>
        <w:rPr>
          <w:rFonts w:ascii="Times New Roman" w:eastAsia="Times New Roman" w:hAnsi="Times New Roman" w:cs="Times New Roman"/>
          <w:lang w:eastAsia="ru-RU"/>
        </w:rPr>
        <w:t>», в лице ДИРЕКТОРА</w:t>
      </w:r>
      <w:proofErr w:type="gramEnd"/>
      <w:r>
        <w:rPr>
          <w:rFonts w:ascii="Times New Roman" w:eastAsia="Times New Roman" w:hAnsi="Times New Roman" w:cs="Times New Roman"/>
          <w:lang w:eastAsia="ru-RU"/>
        </w:rPr>
        <w:t xml:space="preserve"> МИКОВОЙ ГАЛИНЫ МИХАЙЛОВНЫ, действующего на основании УСТАВА, с другой стороны,  заключили настоящий договор (далее – Договор) о нижеследующем:</w:t>
      </w:r>
    </w:p>
    <w:p w:rsidR="0021268A" w:rsidRDefault="0021268A" w:rsidP="0021268A">
      <w:pPr>
        <w:suppressAutoHyphens/>
        <w:spacing w:after="0" w:line="240" w:lineRule="auto"/>
        <w:ind w:firstLine="567"/>
        <w:jc w:val="both"/>
        <w:rPr>
          <w:rFonts w:ascii="Times New Roman" w:eastAsia="Times New Roman" w:hAnsi="Times New Roman" w:cs="Times New Roman"/>
          <w:lang w:eastAsia="ru-RU"/>
        </w:rPr>
      </w:pPr>
    </w:p>
    <w:p w:rsidR="0021268A" w:rsidRDefault="0021268A" w:rsidP="0021268A">
      <w:pPr>
        <w:numPr>
          <w:ilvl w:val="0"/>
          <w:numId w:val="1"/>
        </w:num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Предмет Договора</w:t>
      </w:r>
      <w:r>
        <w:t xml:space="preserve"> </w:t>
      </w:r>
    </w:p>
    <w:p w:rsid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Осуществление закупки  по настоящему Договору производится на основании Федерального закона от 18.07.2011 №223-ФЗ «О закупках товаров, работ, услуг отдельными видами юридических лиц».</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В </w:t>
      </w:r>
      <w:proofErr w:type="gramStart"/>
      <w:r>
        <w:rPr>
          <w:rFonts w:ascii="Times New Roman" w:eastAsia="Times New Roman" w:hAnsi="Times New Roman" w:cs="Times New Roman"/>
          <w:lang w:eastAsia="ru-RU"/>
        </w:rPr>
        <w:t>соответствии</w:t>
      </w:r>
      <w:proofErr w:type="gramEnd"/>
      <w:r>
        <w:rPr>
          <w:rFonts w:ascii="Times New Roman" w:eastAsia="Times New Roman" w:hAnsi="Times New Roman" w:cs="Times New Roman"/>
          <w:lang w:eastAsia="ru-RU"/>
        </w:rPr>
        <w:t xml:space="preserve"> с условиями настоящего Договора Оператор обязуется оказывать Абоненту услуги, описанные в Условиях оказания услуг (Приложения №№ ___ к настоящему Договору) (далее – Услуги), а Абонент обязуется принимать и оплачивать оказываемые ему Услуги. Состав и перечень Услуг, а также дополнительные права и обязанности Сторон, определяются Приложениями к настоящему Договору.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Объем оказываемых Услуг по настоящему Договору  определяется в пределах  лимитов бюджетных обязательств, установленных на текущий финансовый год  Абоненту. </w:t>
      </w:r>
    </w:p>
    <w:p w:rsidR="0021268A" w:rsidRP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proofErr w:type="gramStart"/>
      <w:r>
        <w:rPr>
          <w:rFonts w:ascii="Times New Roman" w:eastAsia="Times New Roman" w:hAnsi="Times New Roman" w:cs="Times New Roman"/>
          <w:lang w:eastAsia="ru-RU"/>
        </w:rPr>
        <w:t>Цена  настоящего Договора  составляет________________</w:t>
      </w:r>
      <w:r w:rsidRPr="0021268A">
        <w:rPr>
          <w:rFonts w:ascii="Times New Roman" w:eastAsia="Times New Roman" w:hAnsi="Times New Roman" w:cs="Times New Roman"/>
          <w:lang w:eastAsia="ru-RU"/>
        </w:rPr>
        <w:t xml:space="preserve"> (_______________________________</w:t>
      </w:r>
      <w:r>
        <w:rPr>
          <w:rFonts w:ascii="Times New Roman" w:eastAsia="Times New Roman" w:hAnsi="Times New Roman" w:cs="Times New Roman"/>
          <w:lang w:eastAsia="ru-RU"/>
        </w:rPr>
        <w:t>____</w:t>
      </w:r>
      <w:r w:rsidRPr="0021268A">
        <w:rPr>
          <w:rFonts w:ascii="Times New Roman" w:eastAsia="Times New Roman" w:hAnsi="Times New Roman" w:cs="Times New Roman"/>
          <w:lang w:eastAsia="ru-RU"/>
        </w:rPr>
        <w:t>____</w:t>
      </w:r>
      <w:r>
        <w:rPr>
          <w:rFonts w:ascii="Times New Roman" w:eastAsia="Times New Roman" w:hAnsi="Times New Roman" w:cs="Times New Roman"/>
          <w:lang w:eastAsia="ru-RU"/>
        </w:rPr>
        <w:t>_</w:t>
      </w:r>
      <w:proofErr w:type="gramEnd"/>
    </w:p>
    <w:p w:rsidR="0021268A" w:rsidRDefault="0021268A" w:rsidP="0021268A">
      <w:pPr>
        <w:adjustRightInd w:val="0"/>
        <w:spacing w:after="0" w:line="240" w:lineRule="auto"/>
        <w:jc w:val="both"/>
        <w:rPr>
          <w:rFonts w:ascii="Times New Roman" w:eastAsia="Times New Roman" w:hAnsi="Times New Roman" w:cs="Times New Roman"/>
          <w:lang w:eastAsia="ru-RU"/>
        </w:rPr>
      </w:pPr>
      <w:r w:rsidRPr="0021268A">
        <w:rPr>
          <w:rFonts w:ascii="Times New Roman" w:eastAsia="Times New Roman" w:hAnsi="Times New Roman" w:cs="Times New Roman"/>
          <w:lang w:eastAsia="ru-RU"/>
        </w:rPr>
        <w:t xml:space="preserve">_____________________________________________________________________________) </w:t>
      </w:r>
      <w:r>
        <w:rPr>
          <w:rFonts w:ascii="Times New Roman" w:eastAsia="Times New Roman" w:hAnsi="Times New Roman" w:cs="Times New Roman"/>
          <w:lang w:eastAsia="ru-RU"/>
        </w:rPr>
        <w:t>руб., в том числе НДС в размере ________ руб. по Услугам, указанным в Приложениях №№____ к настоящему Договору.</w:t>
      </w:r>
    </w:p>
    <w:p w:rsid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Изменение цены Договора возможно в следующих случаях: увеличение или уменьшение  объема Услуг не более</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чем на ____%,  изменение тарифов на Услуги Оператором, уменьшении ранее доведенных до Абонента лимитов бюджетных обязательств.</w:t>
      </w:r>
    </w:p>
    <w:p w:rsidR="0021268A" w:rsidRDefault="0021268A" w:rsidP="0021268A">
      <w:pPr>
        <w:spacing w:after="0" w:line="240" w:lineRule="auto"/>
        <w:jc w:val="center"/>
        <w:rPr>
          <w:rFonts w:ascii="Times New Roman" w:eastAsia="Times New Roman" w:hAnsi="Times New Roman" w:cs="Times New Roman"/>
          <w:b/>
          <w:bCs/>
          <w:lang w:eastAsia="ru-RU"/>
        </w:rPr>
      </w:pPr>
    </w:p>
    <w:p w:rsidR="0021268A" w:rsidRDefault="0021268A" w:rsidP="0021268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    Права и обязанности Сторон</w:t>
      </w:r>
    </w:p>
    <w:p w:rsidR="0021268A" w:rsidRDefault="0021268A" w:rsidP="0021268A">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 Оператор обязан:</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2.1.1. Оказывать Абоненту Услуги в соответствии с законодательством РФ,  лицензиями, настоящим Договором.</w:t>
      </w:r>
    </w:p>
    <w:p w:rsidR="0021268A" w:rsidRDefault="0021268A" w:rsidP="0021268A">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2.1.2. Вести учет оказываемых Услуг</w:t>
      </w:r>
      <w:r>
        <w:rPr>
          <w:rFonts w:ascii="Times New Roman" w:eastAsia="Times New Roman" w:hAnsi="Times New Roman" w:cs="Times New Roman"/>
          <w:b/>
          <w:bCs/>
          <w:lang w:eastAsia="ru-RU"/>
        </w:rPr>
        <w:t xml:space="preserve">.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2.1.3. Устранять неисправности, препятствующие пользованию Услугами, по заявке Абонента с учетом технических возможностей в сроки, установленные действующими нормативными актами, а неисправности, возникшие по вине Абонента, устранять с учетом технических возможностей за дополнительную плату в соответствии</w:t>
      </w:r>
      <w:r>
        <w:rPr>
          <w:rFonts w:ascii="Times New Roman" w:eastAsia="Times New Roman" w:hAnsi="Times New Roman" w:cs="Times New Roman"/>
          <w:color w:val="00B050"/>
          <w:lang w:eastAsia="ru-RU"/>
        </w:rPr>
        <w:t xml:space="preserve">  </w:t>
      </w:r>
      <w:r>
        <w:rPr>
          <w:rFonts w:ascii="Times New Roman" w:eastAsia="Times New Roman" w:hAnsi="Times New Roman" w:cs="Times New Roman"/>
          <w:lang w:eastAsia="ru-RU"/>
        </w:rPr>
        <w:t xml:space="preserve">с действующими тарифами Оператора.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2.1.4. Извещать Абонента об изменении  Оператором тарифов на Услуги через средства массовой информации не менее чем за десять дней до введения новых тарифов. Тарифные планы публикуются Оператором на сайте </w:t>
      </w:r>
      <w:r>
        <w:rPr>
          <w:rFonts w:ascii="Times New Roman" w:eastAsia="Times New Roman" w:hAnsi="Times New Roman" w:cs="Times New Roman"/>
          <w:lang w:val="en-US" w:eastAsia="ru-RU"/>
        </w:rPr>
        <w:t>www</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val="en-US" w:eastAsia="ru-RU"/>
        </w:rPr>
        <w:t>rt</w:t>
      </w:r>
      <w:proofErr w:type="spellEnd"/>
      <w:r w:rsidRPr="0021268A">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val="en-US" w:eastAsia="ru-RU"/>
        </w:rPr>
        <w:t>ru</w:t>
      </w:r>
      <w:proofErr w:type="spellEnd"/>
      <w:r>
        <w:rPr>
          <w:rFonts w:ascii="Times New Roman" w:eastAsia="Times New Roman" w:hAnsi="Times New Roman" w:cs="Times New Roman"/>
          <w:lang w:eastAsia="ru-RU"/>
        </w:rPr>
        <w:t>, являющемся зарегистрированным средством массовой информации (Свидетельство Эл №ФС77-38643).</w:t>
      </w:r>
    </w:p>
    <w:p w:rsidR="0021268A" w:rsidRDefault="0021268A" w:rsidP="0021268A">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2.1.5. Оформлять и направлять Акты начала оказания услуг и Акты оказанных услуг Абоненту (далее совместно именуемые – Акты).</w:t>
      </w:r>
      <w:r>
        <w:rPr>
          <w:rFonts w:ascii="Times New Roman" w:eastAsia="Times New Roman" w:hAnsi="Times New Roman" w:cs="Times New Roman"/>
          <w:b/>
          <w:bCs/>
          <w:lang w:eastAsia="ru-RU"/>
        </w:rPr>
        <w:t xml:space="preserve">  </w:t>
      </w:r>
    </w:p>
    <w:p w:rsidR="0021268A" w:rsidRDefault="0021268A" w:rsidP="0021268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2.1.6. Обеспечить возможность пользования Услугами 24 часа в сутки 7 (семь) дней в неделю, если иное не установлено законодательством Российской Федерации, а также за исключением случаев проведения необходимых ремонтных, профилактических и регламентных работ на сети связи Оператора.</w:t>
      </w:r>
    </w:p>
    <w:p w:rsidR="0021268A" w:rsidRDefault="0021268A" w:rsidP="0021268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2.1.7. Оповещать Абонента о проведении ремонтно-настроечных и профилактических работах на сетях.</w:t>
      </w:r>
    </w:p>
    <w:p w:rsidR="0021268A" w:rsidRDefault="0021268A" w:rsidP="0021268A">
      <w:pPr>
        <w:tabs>
          <w:tab w:val="left" w:pos="0"/>
        </w:tabs>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 Оператор имеет право:</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2.2.1. В одностороннем порядке путем направления Абоненту письменного уведомления вносить изменения в подп.8.1. п.8 настоящего Договора, в </w:t>
      </w:r>
      <w:proofErr w:type="gramStart"/>
      <w:r>
        <w:rPr>
          <w:rFonts w:ascii="Times New Roman" w:eastAsia="Times New Roman" w:hAnsi="Times New Roman" w:cs="Times New Roman"/>
          <w:lang w:eastAsia="ru-RU"/>
        </w:rPr>
        <w:t>срок</w:t>
      </w:r>
      <w:proofErr w:type="gramEnd"/>
      <w:r>
        <w:rPr>
          <w:rFonts w:ascii="Times New Roman" w:eastAsia="Times New Roman" w:hAnsi="Times New Roman" w:cs="Times New Roman"/>
          <w:lang w:eastAsia="ru-RU"/>
        </w:rPr>
        <w:t xml:space="preserve"> не превышающий 10 (десять) календарных дней с даты  введения в действие соответствующих изменений.</w:t>
      </w:r>
    </w:p>
    <w:p w:rsid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2.2.2. Требовать от Абонента исполнения обязательств по настоящему Договору, в </w:t>
      </w:r>
      <w:proofErr w:type="spellStart"/>
      <w:r>
        <w:rPr>
          <w:rFonts w:ascii="Times New Roman" w:eastAsia="Times New Roman" w:hAnsi="Times New Roman" w:cs="Times New Roman"/>
          <w:lang w:eastAsia="ru-RU"/>
        </w:rPr>
        <w:t>т.ч</w:t>
      </w:r>
      <w:proofErr w:type="spellEnd"/>
      <w:r>
        <w:rPr>
          <w:rFonts w:ascii="Times New Roman" w:eastAsia="Times New Roman" w:hAnsi="Times New Roman" w:cs="Times New Roman"/>
          <w:lang w:eastAsia="ru-RU"/>
        </w:rPr>
        <w:t>. неисполненных перед Оператором денежных обязательств. Передавать (уступать) третьим лицам право требования исполнения  денежных обязатель</w:t>
      </w:r>
      <w:proofErr w:type="gramStart"/>
      <w:r>
        <w:rPr>
          <w:rFonts w:ascii="Times New Roman" w:eastAsia="Times New Roman" w:hAnsi="Times New Roman" w:cs="Times New Roman"/>
          <w:lang w:eastAsia="ru-RU"/>
        </w:rPr>
        <w:t>ств с пр</w:t>
      </w:r>
      <w:proofErr w:type="gramEnd"/>
      <w:r>
        <w:rPr>
          <w:rFonts w:ascii="Times New Roman" w:eastAsia="Times New Roman" w:hAnsi="Times New Roman" w:cs="Times New Roman"/>
          <w:lang w:eastAsia="ru-RU"/>
        </w:rPr>
        <w:t xml:space="preserve">едставлением им необходимых для этого сведений об Абоненте и его неисполненных денежных обязательствах, при этом не требуется согласие Абонента для передачи (уступки) другому лицу указанного права требования. </w:t>
      </w: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2.2.3. </w:t>
      </w:r>
      <w:proofErr w:type="gramStart"/>
      <w:r>
        <w:rPr>
          <w:rFonts w:ascii="Times New Roman" w:eastAsia="Times New Roman" w:hAnsi="Times New Roman" w:cs="Times New Roman"/>
          <w:lang w:eastAsia="ru-RU"/>
        </w:rPr>
        <w:t>Приостанавливать оказание Услуг в случае нарушения Абонентом требований, связанных с оказанием этих Услуг и установленных Федеральным законом от 07.07.2003г. № 126-ФЗ «О связи», иными нормативными правовыми актами и настоящим Договором, в том числе нарушения сроков оплаты оказанных Абоненту Услуг, до устранения нарушения или предоставления документов, подтверждающих оплату Оператору стоимости оказанных Услуг.</w:t>
      </w:r>
      <w:proofErr w:type="gramEnd"/>
      <w:r>
        <w:rPr>
          <w:rFonts w:ascii="Times New Roman" w:eastAsia="Times New Roman" w:hAnsi="Times New Roman" w:cs="Times New Roman"/>
          <w:lang w:eastAsia="ru-RU"/>
        </w:rPr>
        <w:t xml:space="preserve"> Приостановление оказания Услуг производится Оператором  в срок, указанный в письменном  уведомлении, направленном  Абоненту. При этом сохраняется доступ к сети связи и возможность вызова Абонентом экстренных (оперативных) служб. </w:t>
      </w: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Оператор вправе приостанавливать оказание Услуг связи, если Услуги оказываются Абоненту для нужд органов государственной власти, нужд обороны страны, безопасности государства и обеспечения правопорядка</w:t>
      </w:r>
      <w:r>
        <w:t xml:space="preserve"> </w:t>
      </w:r>
      <w:r>
        <w:rPr>
          <w:rFonts w:ascii="Times New Roman" w:eastAsia="Times New Roman" w:hAnsi="Times New Roman" w:cs="Times New Roman"/>
          <w:lang w:eastAsia="ru-RU"/>
        </w:rPr>
        <w:t>с письменного согласия такого Абонента или по решению суда.</w:t>
      </w: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При возникновении чрезвычайных ситуаций природного и техногенного  характера, в соответствии со ст.66 Федерального закона</w:t>
      </w:r>
      <w:r>
        <w:t xml:space="preserve"> </w:t>
      </w:r>
      <w:r>
        <w:rPr>
          <w:rFonts w:ascii="Times New Roman" w:eastAsia="Times New Roman" w:hAnsi="Times New Roman" w:cs="Times New Roman"/>
          <w:lang w:eastAsia="ru-RU"/>
        </w:rPr>
        <w:t>от  07.07.2003  №126-ФЗ «О связи»  приостановление оказания Услуг не распространяется в соответствии с  Постановлением Правительства РФ от 31.12.2004 №895 на следующих приоритетных пользователей:  Министерство обороны РФ, МВД РФ, МЧС РФ, ФСБ РФ, ФСО РФ, СВР РФ, Минюст РФ, находящиеся в их ведении службы и агентства, а также координационные органы всех уровней единой государственной системы предупреждения и ликвидации чрезвычайных ситуаций.</w:t>
      </w: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2.2.4. Передавать сведения об Абоненте операторам взаимодействующих сетей связи для целей осуществления взаимных расчетов за Услуги и рассмотрения претензий.</w:t>
      </w:r>
    </w:p>
    <w:p w:rsidR="0021268A" w:rsidRDefault="0021268A" w:rsidP="0021268A">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2.3.</w:t>
      </w:r>
      <w:r>
        <w:rPr>
          <w:rFonts w:ascii="Times New Roman" w:eastAsia="Times New Roman" w:hAnsi="Times New Roman" w:cs="Times New Roman"/>
          <w:b/>
          <w:bCs/>
          <w:lang w:eastAsia="ru-RU"/>
        </w:rPr>
        <w:t xml:space="preserve"> </w:t>
      </w:r>
      <w:r>
        <w:rPr>
          <w:rFonts w:ascii="Times New Roman" w:eastAsia="Times New Roman" w:hAnsi="Times New Roman" w:cs="Times New Roman"/>
          <w:b/>
          <w:lang w:eastAsia="ru-RU"/>
        </w:rPr>
        <w:t>Абонент обязан:</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2.3.1. Пользоваться Услугами исключительно в пределах установленных  лимитов бюджетных обязательств. Оплачивать Услуги в полном объеме и в сроки, определенные в настоящем Договоре, согласно действующим на момент оказания  Услуг тарифам </w:t>
      </w:r>
      <w:r>
        <w:rPr>
          <w:rFonts w:ascii="Times New Roman" w:eastAsia="Times New Roman" w:hAnsi="Times New Roman" w:cs="Times New Roman"/>
          <w:color w:val="00B050"/>
          <w:lang w:eastAsia="ru-RU"/>
        </w:rPr>
        <w:t xml:space="preserve"> </w:t>
      </w:r>
      <w:r>
        <w:rPr>
          <w:rFonts w:ascii="Times New Roman" w:eastAsia="Times New Roman" w:hAnsi="Times New Roman" w:cs="Times New Roman"/>
          <w:lang w:eastAsia="ru-RU"/>
        </w:rPr>
        <w:t xml:space="preserve">Оператора. Осуществлять контроль над расходованием денежных средств, выделенных на Услуги,  в пределах лимитов бюджетных обязательств.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2.3.2. Письменно уведомлять Оператора об изменении  наименования юридического лица, юридического и почтового адреса Абонента в срок, не превышающий 30 (тридцати) календарных дней </w:t>
      </w:r>
      <w:proofErr w:type="gramStart"/>
      <w:r>
        <w:rPr>
          <w:rFonts w:ascii="Times New Roman" w:eastAsia="Times New Roman" w:hAnsi="Times New Roman" w:cs="Times New Roman"/>
          <w:lang w:eastAsia="ru-RU"/>
        </w:rPr>
        <w:t>с даты введения</w:t>
      </w:r>
      <w:proofErr w:type="gramEnd"/>
      <w:r>
        <w:rPr>
          <w:rFonts w:ascii="Times New Roman" w:eastAsia="Times New Roman" w:hAnsi="Times New Roman" w:cs="Times New Roman"/>
          <w:lang w:eastAsia="ru-RU"/>
        </w:rPr>
        <w:t xml:space="preserve"> в действие соответствующих изменений. Письменно уведомить Оператора об изменении адреса доставки счетов, счетов-фактур, Актов и банковских реквизитов Абонента в течение 5 (пяти) календарных дней с момента изменения. Уведомление производится по факсу, указанному в п.8.1. Договора, с последующей доставкой оригинала уведомления Оператору. Уведомление должно быть подписано лицом, уполномоченным на внесение изменений  в Договор.</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2.3.3. Извещать Оператора обо всех случаях перерывов связи в предоставляемых Абоненту Услугах.</w:t>
      </w:r>
    </w:p>
    <w:p w:rsidR="0021268A" w:rsidRDefault="0021268A" w:rsidP="0021268A">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2.3.4. Принимать Услуги и возвращать Оператору подписанные со своей стороны уполномоченными лицами оригиналы Актов  в течение 10 (десяти) рабочих дней с момента  получения. Копии Актов направляются  Абонентом Оператору по факсу, указанному в п.8.1. Договора.  </w:t>
      </w:r>
      <w:proofErr w:type="gramStart"/>
      <w:r>
        <w:rPr>
          <w:rFonts w:ascii="Times New Roman" w:eastAsia="Times New Roman" w:hAnsi="Times New Roman" w:cs="Times New Roman"/>
          <w:lang w:eastAsia="ru-RU"/>
        </w:rPr>
        <w:t xml:space="preserve">В том случае если в течение 10 (десяти) рабочих дней со дня </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начала оказания Услуг </w:t>
      </w:r>
      <w:r>
        <w:rPr>
          <w:rFonts w:ascii="Times New Roman" w:eastAsia="Times New Roman" w:hAnsi="Times New Roman" w:cs="Times New Roman"/>
          <w:lang w:eastAsia="ru-RU"/>
        </w:rPr>
        <w:t>и (или) окончания Отчетного периода (месяц оказания Услуг) Абонент  не подписывает предоставленные Оператором  Акты  и не предоставляет Оператору  письменного мотивированного отказа в признании надлежащего исполнения обязательств Оператором, Абонент считается согласившимся с датой, объемом и качеством Услуг, указанных  в Актах.</w:t>
      </w:r>
      <w:proofErr w:type="gramEnd"/>
      <w:r>
        <w:rPr>
          <w:rFonts w:ascii="Times New Roman" w:eastAsia="Times New Roman" w:hAnsi="Times New Roman" w:cs="Times New Roman"/>
          <w:lang w:eastAsia="ru-RU"/>
        </w:rPr>
        <w:t xml:space="preserve">   При этом  Оператор  вправе требовать оплату счетов на суммы, указанные в Актах, а  Абонент обязан оплачивать эти счета в соответствии с условиями Договора.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2.3.5. В рабочее время обеспечить беспрепятственный доступ работников Оператора</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предъявивших соответствующее удостоверение, для выполнения работ, необходимых во исполнение настоящего Договора, а также для проведения осмотра, ремонта и технического обслуживания средств, сооружений, линий связи в помещениях, находящихся во владении и (или) пользовании Абонента.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необходимости проведения работ по организации абонентской линии  обеспечить получение необходимых разрешений и согласований от владельца территории (помещения), на которой расположено оборудование Оператора и (или) оборудование Абонента, на проведение работ по прокладке кабеля, строительству кабельной канализации и организации кабельного ввода, а также по размещению и электропитанию оборудования Оператора.</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2.3.6. </w:t>
      </w:r>
      <w:proofErr w:type="gramStart"/>
      <w:r>
        <w:rPr>
          <w:rFonts w:ascii="Times New Roman" w:eastAsia="Times New Roman" w:hAnsi="Times New Roman" w:cs="Times New Roman"/>
          <w:lang w:eastAsia="ru-RU"/>
        </w:rPr>
        <w:t>В случае одностороннего полного (частичного) отказа от Услуг по настоящему Договору  письменно уведомить об этом Оператора, а также оплатить Оператору фактически понесенные расходы за предоставление оказания Услуг и стоимость оказанных Услуг в размере, предусмотренном действующими на момент их оказания тарифами Оператора.</w:t>
      </w:r>
      <w:proofErr w:type="gramEnd"/>
      <w:r>
        <w:rPr>
          <w:rFonts w:ascii="Times New Roman" w:eastAsia="Times New Roman" w:hAnsi="Times New Roman" w:cs="Times New Roman"/>
          <w:lang w:eastAsia="ru-RU"/>
        </w:rPr>
        <w:t xml:space="preserve"> Оплата должна быть произведена в течение 5 рабочих дней с момента направления Абонентом соответствующего уведомления Оператору.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2.3.7. Не допускать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 выделенными абонентскими номерами сверх количества, оговоренного в соответствующем Приложении к настоящему Договору.</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2.3.8. Не допускать использования сре</w:t>
      </w:r>
      <w:proofErr w:type="gramStart"/>
      <w:r>
        <w:rPr>
          <w:rFonts w:ascii="Times New Roman" w:eastAsia="Times New Roman" w:hAnsi="Times New Roman" w:cs="Times New Roman"/>
          <w:lang w:eastAsia="ru-RU"/>
        </w:rPr>
        <w:t>дств св</w:t>
      </w:r>
      <w:proofErr w:type="gramEnd"/>
      <w:r>
        <w:rPr>
          <w:rFonts w:ascii="Times New Roman" w:eastAsia="Times New Roman" w:hAnsi="Times New Roman" w:cs="Times New Roman"/>
          <w:lang w:eastAsia="ru-RU"/>
        </w:rPr>
        <w:t>язи для преднамеренного создания другим абонентам условий, затрудняющих пользование услугами связи, а также создания помех для нормального функционирования сети связи.</w:t>
      </w:r>
    </w:p>
    <w:p w:rsidR="0021268A" w:rsidRDefault="0021268A" w:rsidP="0021268A">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2.3.9. Не использовать пользовательское (оконечное) устройство и (или) выделенный абонентский номер для оказания услуг связи третьим лицам, в том числе путем организации шлюзов для доступа к сети связи, </w:t>
      </w:r>
      <w:r>
        <w:rPr>
          <w:rFonts w:ascii="Times New Roman" w:eastAsia="Times New Roman" w:hAnsi="Times New Roman" w:cs="Times New Roman"/>
          <w:lang w:val="en-US" w:eastAsia="ru-RU"/>
        </w:rPr>
        <w:t>IP</w:t>
      </w:r>
      <w:r>
        <w:rPr>
          <w:rFonts w:ascii="Times New Roman" w:eastAsia="Times New Roman" w:hAnsi="Times New Roman" w:cs="Times New Roman"/>
          <w:lang w:eastAsia="ru-RU"/>
        </w:rPr>
        <w:t>-телефонии и т.п.</w:t>
      </w:r>
    </w:p>
    <w:p w:rsidR="0021268A" w:rsidRDefault="0021268A" w:rsidP="0021268A">
      <w:pPr>
        <w:numPr>
          <w:ilvl w:val="2"/>
          <w:numId w:val="2"/>
        </w:numPr>
        <w:tabs>
          <w:tab w:val="left" w:pos="0"/>
          <w:tab w:val="left" w:pos="5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2.3.10.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21268A" w:rsidRDefault="0021268A" w:rsidP="0021268A">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 Абонент имеет право:</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2.4.1. Получать от Оператора</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информацию, необходимую для исполнения настоящего Договора, в том числе информацию о реквизитах Оператора,  режиме работы, тарифах и оказываемых Услугах, о состоянии лицевого счета Абонента.</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2.4.2. Требовать устранения неисправностей, препятствующих пользованию Услугами, в сроки, установленные действующими нормативными актами.</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2.4.3. Запрашивать у Оператора направление в адрес Абонента Актов оказанных услуг.</w:t>
      </w:r>
    </w:p>
    <w:p w:rsidR="0021268A" w:rsidRDefault="0021268A" w:rsidP="0021268A">
      <w:pPr>
        <w:spacing w:after="0" w:line="240" w:lineRule="auto"/>
        <w:jc w:val="both"/>
        <w:rPr>
          <w:rFonts w:ascii="Times New Roman" w:eastAsia="Times New Roman" w:hAnsi="Times New Roman" w:cs="Times New Roman"/>
          <w:b/>
          <w:bCs/>
          <w:lang w:eastAsia="ru-RU"/>
        </w:rPr>
      </w:pPr>
    </w:p>
    <w:p w:rsidR="0021268A" w:rsidRDefault="0021268A" w:rsidP="0021268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Стоимость Услуг, порядок расчетов</w:t>
      </w:r>
    </w:p>
    <w:p w:rsidR="0021268A" w:rsidRDefault="0021268A" w:rsidP="0021268A">
      <w:pPr>
        <w:tabs>
          <w:tab w:val="left" w:pos="451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 Стоимость Услуг, оказываемых Абоненту Оператором по настоящему Договору, определяется действующими на момент оказания соответствующих Услуг тарифами Оператора. Тарифы на Услуги утверждаются Оператором самостоятельно, изменение тарифов производится Оператором в соответствии с изменением тарифов для Оператора как субъекта естественных монополий либо в соответствии с п.1 ст.28 Федерального закона от 07.07.2003 №126-ФЗ «О связи». Оплата Услуг по настоящему Договору производится на основании показаний оборудования Оператора, используемого для учета объема оказанных Услуг и их стоимости. Оплата Услуг осуществляться в зависимости от выбранного Абонентом тарифного плана. Сумма к оплате за Услуги определяется с учетом стоимости и объема оказанных Услуг за Отчетный период.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При изменении цены Договора по основаниям, указанным в п.1.4. Договора,  Абонент обязан  подписать с Оператором Дополнительное соглашение  о соответствующих изменениях.</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3.3. Отчетный период устанавливается с первого до последнего числа (включительно) календарного  месяца оказания Оператором Услуг, подлежащих оплате.</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 Оператор выставляет Абоненту счет, счет-фактуру и Акт оказанных услуг в течение 5 (пяти)  дней с момента  окончания Отчетного периода.</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3.5. Оплата Услуг производится путем безналичных расчетов в течение 20 (двадцати) календарных дней </w:t>
      </w:r>
      <w:proofErr w:type="gramStart"/>
      <w:r>
        <w:rPr>
          <w:rFonts w:ascii="Times New Roman" w:eastAsia="Times New Roman" w:hAnsi="Times New Roman" w:cs="Times New Roman"/>
          <w:lang w:eastAsia="ru-RU"/>
        </w:rPr>
        <w:t>с даты выставления</w:t>
      </w:r>
      <w:proofErr w:type="gramEnd"/>
      <w:r>
        <w:rPr>
          <w:rFonts w:ascii="Times New Roman" w:eastAsia="Times New Roman" w:hAnsi="Times New Roman" w:cs="Times New Roman"/>
          <w:lang w:eastAsia="ru-RU"/>
        </w:rPr>
        <w:t xml:space="preserve"> счета.  Абоненту выставляется  единый счет за все Услуги, оказываемые по Договору.</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3.6. Утеря, неполучение Абонентом выставленного Оператором счета, счетов-фактур и Актов,  в </w:t>
      </w:r>
      <w:proofErr w:type="spellStart"/>
      <w:r>
        <w:rPr>
          <w:rFonts w:ascii="Times New Roman" w:eastAsia="Times New Roman" w:hAnsi="Times New Roman" w:cs="Times New Roman"/>
          <w:lang w:eastAsia="ru-RU"/>
        </w:rPr>
        <w:t>т.ч</w:t>
      </w:r>
      <w:proofErr w:type="spellEnd"/>
      <w:r>
        <w:rPr>
          <w:rFonts w:ascii="Times New Roman" w:eastAsia="Times New Roman" w:hAnsi="Times New Roman" w:cs="Times New Roman"/>
          <w:lang w:eastAsia="ru-RU"/>
        </w:rPr>
        <w:t>. в связи с невыполнением условий,  предусмотренных  п.2.3.2. настоящего Договора, не освобождает Абонента от обязанности своевременной оплаты Услуг.</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3.7. Абонент может уточнить сумму к оплате по телефону </w:t>
      </w:r>
      <w:proofErr w:type="spellStart"/>
      <w:r>
        <w:rPr>
          <w:rFonts w:ascii="Times New Roman" w:eastAsia="Times New Roman" w:hAnsi="Times New Roman" w:cs="Times New Roman"/>
          <w:lang w:eastAsia="ru-RU"/>
        </w:rPr>
        <w:t>справочно</w:t>
      </w:r>
      <w:proofErr w:type="spellEnd"/>
      <w:r>
        <w:rPr>
          <w:rFonts w:ascii="Times New Roman" w:eastAsia="Times New Roman" w:hAnsi="Times New Roman" w:cs="Times New Roman"/>
          <w:lang w:eastAsia="ru-RU"/>
        </w:rPr>
        <w:t xml:space="preserve"> – информационного обслуживания Оператора, обратиться в Центры продаж и обслуживания клиентов Оператора для получения расчетных документов или к специалисту Оператора по телефону, указанному в п.8.1 Договора.</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3.8. При изменении тарифа в течение периода, за который Абонентом уже была внесена плата за Услуги Оператора перед введением указанных изменений, Оператор производит с Абонентом перерасчет </w:t>
      </w:r>
      <w:proofErr w:type="gramStart"/>
      <w:r>
        <w:rPr>
          <w:rFonts w:ascii="Times New Roman" w:eastAsia="Times New Roman" w:hAnsi="Times New Roman" w:cs="Times New Roman"/>
          <w:lang w:eastAsia="ru-RU"/>
        </w:rPr>
        <w:t>с даты введения</w:t>
      </w:r>
      <w:proofErr w:type="gramEnd"/>
      <w:r>
        <w:rPr>
          <w:rFonts w:ascii="Times New Roman" w:eastAsia="Times New Roman" w:hAnsi="Times New Roman" w:cs="Times New Roman"/>
          <w:lang w:eastAsia="ru-RU"/>
        </w:rPr>
        <w:t xml:space="preserve"> в действие соответствующих изменений.</w:t>
      </w:r>
    </w:p>
    <w:p w:rsidR="0021268A" w:rsidRDefault="0021268A" w:rsidP="0021268A">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3.9. Выставление счета-фактуры Оператором Абоненту производится в соответствии с налоговым законодательством РФ.</w:t>
      </w:r>
    </w:p>
    <w:p w:rsidR="0021268A" w:rsidRDefault="0021268A" w:rsidP="0021268A">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3.10. Абонент вправе дать распоряжение банку о списании денежных средств со своего  счета по настоящему Договору на основании требования Оператора, письменно уведомив об этом Оператора. В </w:t>
      </w:r>
      <w:proofErr w:type="gramStart"/>
      <w:r>
        <w:rPr>
          <w:rFonts w:ascii="Times New Roman" w:eastAsia="Times New Roman" w:hAnsi="Times New Roman" w:cs="Times New Roman"/>
          <w:lang w:eastAsia="ru-RU"/>
        </w:rPr>
        <w:t>этом</w:t>
      </w:r>
      <w:proofErr w:type="gramEnd"/>
      <w:r>
        <w:rPr>
          <w:rFonts w:ascii="Times New Roman" w:eastAsia="Times New Roman" w:hAnsi="Times New Roman" w:cs="Times New Roman"/>
          <w:lang w:eastAsia="ru-RU"/>
        </w:rPr>
        <w:t xml:space="preserve"> случае Оператор обязан предъявлять надлежащим образом оформленные соответствующие требования в банк.</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3.11. Абонент вправе производить авансовые платежи за оказываемые Услуги на основании счетов, выставленных Оператором. Сумма авансового платежа учитывается Оператором при выставлении счета в соответствующем Отчетном периоде.</w:t>
      </w:r>
    </w:p>
    <w:p w:rsidR="0021268A" w:rsidRDefault="0021268A" w:rsidP="0021268A">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3.12. Не реже одного раза в год, а так же по мере необходимости, Стороны осуществляют сверку расчетов за оказанные Услуги. Акт сверки расчетов составляется заинтересованной стороной в двух экземплярах и подписывается уполномоченными представителями Сторон. Сторона-Инициатор направляет в адрес Стороны-Получателя оригиналы Акта сверки расчетов почтовой связью с уведомлением. В течение 20 (двадцати) календарных дней с момента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предоставить мотивированные возражения по поводу достоверности содержащейся в нем информации.</w:t>
      </w:r>
    </w:p>
    <w:p w:rsidR="0021268A" w:rsidRDefault="0021268A" w:rsidP="0021268A">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3.13.  </w:t>
      </w:r>
      <w:proofErr w:type="gramStart"/>
      <w:r>
        <w:rPr>
          <w:rFonts w:ascii="Times New Roman" w:eastAsia="Times New Roman" w:hAnsi="Times New Roman" w:cs="Times New Roman"/>
          <w:lang w:eastAsia="ru-RU"/>
        </w:rPr>
        <w:t>В случае если в течение 20 (двадцати) календарных дней с даты получения Акта сверки Сторона-Получатель не направляет в адрес Стороны-Инициатора подписанный Акт сверки расчетов или мотивированные возражения по поводу достоверности содержащейся в ней информации, Акт сверки расчетов считается признанным Стороной-Получателем без расхождений в редакции Стороны-Инициатора.</w:t>
      </w:r>
      <w:proofErr w:type="gramEnd"/>
    </w:p>
    <w:p w:rsidR="0021268A" w:rsidRDefault="0021268A" w:rsidP="0021268A">
      <w:pPr>
        <w:tabs>
          <w:tab w:val="num" w:pos="0"/>
        </w:tabs>
        <w:spacing w:after="0" w:line="240" w:lineRule="auto"/>
        <w:jc w:val="both"/>
        <w:rPr>
          <w:rFonts w:ascii="Times New Roman" w:eastAsia="Times New Roman" w:hAnsi="Times New Roman" w:cs="Times New Roman"/>
          <w:lang w:eastAsia="ru-RU"/>
        </w:rPr>
      </w:pPr>
    </w:p>
    <w:p w:rsidR="0021268A" w:rsidRDefault="0021268A" w:rsidP="0021268A">
      <w:pPr>
        <w:tabs>
          <w:tab w:val="num" w:pos="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 Ответственность Сторон. Условия изменения и расторжения Договора. Прочие условия</w:t>
      </w:r>
    </w:p>
    <w:p w:rsid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4.1.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просрочки исполнения Абонентом  обязательств, предусмотренных в Договоре, Оператор вправе потребовать  уплаты  неустойки  в размере 1/300 ставки рефинансирования Центрального банка Российской Федерации от суммы задолженности за каждый день просрочки вплоть до дня погашения задолженности за Услуги, но не более суммы, подлежащей уплате.  Абонент обязан уплатить такую неустойку после предъявления ему (путем указания в счете) требования об ее уплате.</w:t>
      </w:r>
    </w:p>
    <w:p w:rsidR="0021268A" w:rsidRDefault="0021268A" w:rsidP="0021268A">
      <w:pPr>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4.2.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просрочки исполнения Оператором обязательств, предусмотренных Договором, Абонент вправе потребовать уплату неустойки в размере 1/300  действующей на дату уплаты пени ставки рефинансирования Центрального банка Российской Федерации от стоимости Услуги за каждый день просрочки вплоть до дня устранения нарушения, но не более стоимости несвоевременно или </w:t>
      </w:r>
      <w:proofErr w:type="spellStart"/>
      <w:r>
        <w:rPr>
          <w:rFonts w:ascii="Times New Roman" w:eastAsia="Times New Roman" w:hAnsi="Times New Roman" w:cs="Times New Roman"/>
          <w:lang w:eastAsia="ru-RU"/>
        </w:rPr>
        <w:t>ненадлежаще</w:t>
      </w:r>
      <w:proofErr w:type="spellEnd"/>
      <w:r>
        <w:rPr>
          <w:rFonts w:ascii="Times New Roman" w:eastAsia="Times New Roman" w:hAnsi="Times New Roman" w:cs="Times New Roman"/>
          <w:lang w:eastAsia="ru-RU"/>
        </w:rPr>
        <w:t xml:space="preserve"> оказанной Услуги.  Оператор обязан уплатить такую неустойку после предъявления ему требования об ее уплате.</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 Оператор не несет ответственности за содержание информации, передаваемой Абонентом по сетям электросвязи.</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не устранения Абонентом нарушений, указанных в п.2.2.3. настоящего Договора, в течение шести месяцев со дня получения Абонентом от Оператора уведомления в письменной форме о намерении приостановить оказание Услуг, Оператор вправе инициировать судебное производство по расторжению Договора.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4.5. Все споры и разногласия, которые могут возникнуть из настоящего Договора или в связи с ним, Стороны рассматривают предварительно в претензионном порядке. Срок рассмотрения претензии – 30 (тридцать) календарных дней с момента ее получения. </w:t>
      </w:r>
    </w:p>
    <w:p w:rsidR="0021268A" w:rsidRDefault="0021268A" w:rsidP="0021268A">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u w:val="single"/>
          <w:lang w:eastAsia="ru-RU"/>
        </w:rPr>
        <w:t>Вариант 1:</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если споры и разногласия не урегулированы в претензионном порядке в сроки  определенные в настоящем пункте, каждая из Сторон вправе обратиться в арбитражный суд по месту нахождения ответчика с иском о разрешении спора.</w:t>
      </w:r>
      <w:r>
        <w:rPr>
          <w:rFonts w:ascii="Times New Roman" w:eastAsia="Times New Roman" w:hAnsi="Times New Roman" w:cs="Times New Roman"/>
          <w:i/>
          <w:lang w:eastAsia="ru-RU"/>
        </w:rPr>
        <w:t xml:space="preserve"> </w:t>
      </w:r>
    </w:p>
    <w:p w:rsidR="0021268A" w:rsidRDefault="0021268A" w:rsidP="0021268A">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u w:val="single"/>
          <w:lang w:eastAsia="ru-RU"/>
        </w:rPr>
        <w:t>Вариант 2:</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если споры и разногласия не урегулированы в претензионном порядке в сроки  определенные в настоящем пункте, спор подлежит рассмотрению в  арбитражном суде _______.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4.6. Если иное не предусмотрено законом или настоящим Договором Стороны освобождаются от ответственности за нарушение обязательств по настоящему Договору, если надлежащее исполнение оказалось невозможным вследствие непреодолимой силы или по вине другой Стороны. Стороны несут ответственность за несоблюдение условий о конфиденциальности в случаях, предусмотренных действующим законодательством.</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4.7. При подписании настоящего Договора Абонент ознакомлен с действующими</w:t>
      </w:r>
      <w:r>
        <w:rPr>
          <w:rFonts w:ascii="Times New Roman" w:eastAsia="Times New Roman" w:hAnsi="Times New Roman" w:cs="Times New Roman"/>
          <w:color w:val="00B050"/>
          <w:lang w:eastAsia="ru-RU"/>
        </w:rPr>
        <w:t xml:space="preserve"> </w:t>
      </w:r>
      <w:r>
        <w:rPr>
          <w:rFonts w:ascii="Times New Roman" w:eastAsia="Times New Roman" w:hAnsi="Times New Roman" w:cs="Times New Roman"/>
          <w:lang w:eastAsia="ru-RU"/>
        </w:rPr>
        <w:t>тарифами Оператора и согласен с их применением при оказании Оператором Услуг. Тарифы Оператора</w:t>
      </w:r>
      <w:r>
        <w:rPr>
          <w:rFonts w:ascii="Times New Roman" w:eastAsia="Times New Roman" w:hAnsi="Times New Roman" w:cs="Times New Roman"/>
          <w:color w:val="00B050"/>
          <w:lang w:eastAsia="ru-RU"/>
        </w:rPr>
        <w:t xml:space="preserve"> </w:t>
      </w:r>
      <w:r>
        <w:rPr>
          <w:rFonts w:ascii="Times New Roman" w:eastAsia="Times New Roman" w:hAnsi="Times New Roman" w:cs="Times New Roman"/>
          <w:lang w:eastAsia="ru-RU"/>
        </w:rPr>
        <w:t>на Услуги размещены на сайте Оператора по адресу, указанному в п.2.1.4. настоящего Договора.</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4.8. 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 Изменения и дополнения к настоящему Договору вносятся путем подписания Дополнительных соглашений к настоящему Договору. Изменения и дополнения в ранее подписанные Дополнительные соглашения к настоящему Договору вносятся путем подписания Дополнительных соглашений с учетом изменений и дополнений с указанием новой даты заключения Дополнительных соглашений, если в Дополнительных соглашениях не указан иной порядок внесения изменений и дополнений.</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4.9. Внесение изменений в настоящий Договор в части изменения перечня Услуг, перечня абонентских номеров или тарифных планов производится Оператором по письменной заявке Абонента, с обязательным оформлением впоследствии соответствующих Приложений к настоящему Договору на условиях, указанных в п.4.8. Договора. </w:t>
      </w:r>
    </w:p>
    <w:p w:rsidR="0021268A" w:rsidRDefault="0021268A" w:rsidP="0021268A">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4.10. Настоящий Договор вступает в силу с </w:t>
      </w:r>
      <w:r w:rsidRPr="0021268A">
        <w:rPr>
          <w:rFonts w:ascii="Times New Roman" w:eastAsia="Times New Roman" w:hAnsi="Times New Roman" w:cs="Times New Roman"/>
          <w:lang w:eastAsia="ru-RU"/>
        </w:rPr>
        <w:t xml:space="preserve">01.01.2016 </w:t>
      </w:r>
      <w:r>
        <w:rPr>
          <w:rFonts w:ascii="Times New Roman" w:eastAsia="Times New Roman" w:hAnsi="Times New Roman" w:cs="Times New Roman"/>
          <w:lang w:eastAsia="ru-RU"/>
        </w:rPr>
        <w:t xml:space="preserve">г. и действует по </w:t>
      </w:r>
      <w:r w:rsidRPr="0021268A">
        <w:rPr>
          <w:rFonts w:ascii="Times New Roman" w:eastAsia="Times New Roman" w:hAnsi="Times New Roman" w:cs="Times New Roman"/>
          <w:lang w:eastAsia="ru-RU"/>
        </w:rPr>
        <w:t xml:space="preserve">31.12.2016 </w:t>
      </w:r>
      <w:r>
        <w:rPr>
          <w:rFonts w:ascii="Times New Roman" w:eastAsia="Times New Roman" w:hAnsi="Times New Roman" w:cs="Times New Roman"/>
          <w:lang w:eastAsia="ru-RU"/>
        </w:rPr>
        <w:t>г., а в части оплаты Услуг до выполнения денежных обязательств.</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4.11. Досрочное расторжение Договора  допускается  по соглашению сторон, по решению суда, а в случае одностороннего отказа стороны Договора от исполнения Договора в соответствии с гражданским законодательством.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4.12.</w:t>
      </w:r>
      <w:r>
        <w:t xml:space="preserve"> </w:t>
      </w:r>
      <w:proofErr w:type="gramStart"/>
      <w:r>
        <w:rPr>
          <w:rFonts w:ascii="Times New Roman" w:eastAsia="Times New Roman" w:hAnsi="Times New Roman" w:cs="Times New Roman"/>
          <w:lang w:eastAsia="ru-RU"/>
        </w:rPr>
        <w:t>Взаимоотношения сторон, не урегулированные настоящим Договором и Приложениями к нему, регулируются Федеральным законом от 07.07.2003 № 126-ФЗ «О связи», Постановление Правительства РФ от 09.12.2014 №1342 «О порядке оказания услуг телефонной связи» (вместе с Правилами оказания услуг телефонной связи), а также другими нормативно-правовыми актами, принимаемыми в установленном порядке с целью регулирования взаимоотношений в указанной области хозяйственной деятельности, включая акты и распоряжения федеральных</w:t>
      </w:r>
      <w:proofErr w:type="gramEnd"/>
      <w:r>
        <w:rPr>
          <w:rFonts w:ascii="Times New Roman" w:eastAsia="Times New Roman" w:hAnsi="Times New Roman" w:cs="Times New Roman"/>
          <w:lang w:eastAsia="ru-RU"/>
        </w:rPr>
        <w:t xml:space="preserve"> органов исполнительной власти в области связи.</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4.13. Договор составлен в двух идентичных экземплярах, имеющих одинаковую юридическую силу.</w:t>
      </w:r>
    </w:p>
    <w:p w:rsidR="0021268A" w:rsidRDefault="0021268A" w:rsidP="0021268A">
      <w:pPr>
        <w:spacing w:after="0" w:line="240" w:lineRule="auto"/>
        <w:jc w:val="both"/>
        <w:rPr>
          <w:rFonts w:ascii="Times New Roman" w:eastAsia="Times New Roman" w:hAnsi="Times New Roman" w:cs="Times New Roman"/>
          <w:i/>
          <w:iCs/>
          <w:lang w:eastAsia="ru-RU"/>
        </w:rPr>
      </w:pPr>
    </w:p>
    <w:p w:rsidR="0021268A" w:rsidRDefault="0021268A" w:rsidP="0021268A">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eastAsia="ru-RU"/>
        </w:rPr>
        <w:t>5. Адреса и способы доставки счетов и счетов-фактур Оператором Абоненту</w:t>
      </w:r>
    </w:p>
    <w:p w:rsidR="0021268A" w:rsidRDefault="0021268A" w:rsidP="0021268A">
      <w:pPr>
        <w:spacing w:after="0" w:line="240" w:lineRule="auto"/>
        <w:jc w:val="center"/>
        <w:rPr>
          <w:rFonts w:ascii="Times New Roman" w:eastAsia="Times New Roman" w:hAnsi="Times New Roman" w:cs="Times New Roman"/>
          <w:b/>
          <w:bCs/>
          <w:lang w:val="en-US" w:eastAsia="ru-RU"/>
        </w:rPr>
      </w:pPr>
    </w:p>
    <w:p w:rsidR="0021268A" w:rsidRPr="0021268A" w:rsidRDefault="0021268A" w:rsidP="0021268A">
      <w:pPr>
        <w:spacing w:after="0" w:line="240" w:lineRule="auto"/>
        <w:jc w:val="center"/>
        <w:rPr>
          <w:rFonts w:ascii="Times New Roman" w:eastAsia="Times New Roman" w:hAnsi="Times New Roman" w:cs="Times New Roman"/>
          <w:b/>
          <w:bCs/>
          <w:lang w:val="en-US" w:eastAsia="ru-RU"/>
        </w:rPr>
      </w:pPr>
    </w:p>
    <w:tbl>
      <w:tblPr>
        <w:tblW w:w="10452"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6544"/>
      </w:tblGrid>
      <w:tr w:rsidR="0021268A" w:rsidTr="0021268A">
        <w:trPr>
          <w:jc w:val="center"/>
        </w:trPr>
        <w:tc>
          <w:tcPr>
            <w:tcW w:w="3908" w:type="dxa"/>
            <w:tcBorders>
              <w:top w:val="single" w:sz="4" w:space="0" w:color="auto"/>
              <w:left w:val="single" w:sz="4" w:space="0" w:color="auto"/>
              <w:bottom w:val="single" w:sz="4" w:space="0" w:color="auto"/>
              <w:right w:val="single" w:sz="4" w:space="0" w:color="auto"/>
            </w:tcBorders>
            <w:vAlign w:val="center"/>
            <w:hideMark/>
          </w:tcPr>
          <w:p w:rsidR="0021268A" w:rsidRDefault="002126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Способ доставки</w:t>
            </w:r>
          </w:p>
        </w:tc>
        <w:tc>
          <w:tcPr>
            <w:tcW w:w="6544" w:type="dxa"/>
            <w:tcBorders>
              <w:top w:val="single" w:sz="4" w:space="0" w:color="auto"/>
              <w:left w:val="single" w:sz="4" w:space="0" w:color="auto"/>
              <w:bottom w:val="single" w:sz="4" w:space="0" w:color="auto"/>
              <w:right w:val="single" w:sz="4" w:space="0" w:color="auto"/>
            </w:tcBorders>
            <w:vAlign w:val="center"/>
            <w:hideMark/>
          </w:tcPr>
          <w:p w:rsidR="0021268A" w:rsidRDefault="002126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Адрес доставки</w:t>
            </w:r>
          </w:p>
        </w:tc>
      </w:tr>
      <w:tr w:rsidR="0021268A" w:rsidTr="0021268A">
        <w:trPr>
          <w:jc w:val="center"/>
        </w:trPr>
        <w:tc>
          <w:tcPr>
            <w:tcW w:w="3784" w:type="dxa"/>
            <w:tcBorders>
              <w:top w:val="single" w:sz="4" w:space="0" w:color="auto"/>
              <w:left w:val="single" w:sz="4" w:space="0" w:color="auto"/>
              <w:bottom w:val="single" w:sz="4" w:space="0" w:color="auto"/>
              <w:right w:val="single" w:sz="4" w:space="0" w:color="auto"/>
            </w:tcBorders>
            <w:hideMark/>
          </w:tcPr>
          <w:p w:rsidR="0021268A" w:rsidRDefault="0021268A">
            <w:pPr>
              <w:widowControl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lang w:eastAsia="ru-RU"/>
              </w:rPr>
              <w:sym w:font="Symbol" w:char="F00D"/>
            </w:r>
            <w:r>
              <w:rPr>
                <w:rFonts w:ascii="Times New Roman" w:eastAsia="Times New Roman" w:hAnsi="Times New Roman" w:cs="Times New Roman"/>
                <w:lang w:eastAsia="ru-RU"/>
              </w:rPr>
              <w:t xml:space="preserve"> Почта России /услуги третьих лиц (доставка до почтового ящика)                                                                                 </w:t>
            </w:r>
          </w:p>
        </w:tc>
        <w:tc>
          <w:tcPr>
            <w:tcW w:w="6544" w:type="dxa"/>
            <w:tcBorders>
              <w:top w:val="single" w:sz="4" w:space="0" w:color="auto"/>
              <w:left w:val="single" w:sz="4" w:space="0" w:color="auto"/>
              <w:bottom w:val="single" w:sz="4" w:space="0" w:color="auto"/>
              <w:right w:val="single" w:sz="4" w:space="0" w:color="auto"/>
            </w:tcBorders>
            <w:hideMark/>
          </w:tcPr>
          <w:p w:rsidR="0021268A" w:rsidRDefault="0021268A">
            <w:pPr>
              <w:tabs>
                <w:tab w:val="left" w:pos="3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614512 С. ГАМОВО; УЛ. 50 ЛЕТ ОКТЯБРЯ Д.14</w:t>
            </w:r>
          </w:p>
        </w:tc>
      </w:tr>
      <w:tr w:rsidR="0021268A" w:rsidTr="0021268A">
        <w:trPr>
          <w:jc w:val="center"/>
        </w:trPr>
        <w:tc>
          <w:tcPr>
            <w:tcW w:w="3784" w:type="dxa"/>
            <w:tcBorders>
              <w:top w:val="single" w:sz="4" w:space="0" w:color="auto"/>
              <w:left w:val="single" w:sz="4" w:space="0" w:color="auto"/>
              <w:bottom w:val="single" w:sz="4" w:space="0" w:color="auto"/>
              <w:right w:val="single" w:sz="4" w:space="0" w:color="auto"/>
            </w:tcBorders>
            <w:hideMark/>
          </w:tcPr>
          <w:p w:rsidR="0021268A" w:rsidRDefault="0021268A">
            <w:pPr>
              <w:widowControl w:val="0"/>
              <w:adjustRightInd w:val="0"/>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lang w:eastAsia="ru-RU"/>
              </w:rPr>
              <w:sym w:font="Symbol" w:char="F00D"/>
            </w:r>
            <w:r>
              <w:rPr>
                <w:rFonts w:ascii="Times New Roman" w:eastAsia="Times New Roman" w:hAnsi="Times New Roman" w:cs="Times New Roman"/>
                <w:lang w:eastAsia="ru-RU"/>
              </w:rPr>
              <w:t xml:space="preserve"> Получение Абонентом / уполномоченным лицом Абонента                                                                            </w:t>
            </w:r>
          </w:p>
        </w:tc>
        <w:tc>
          <w:tcPr>
            <w:tcW w:w="6544" w:type="dxa"/>
            <w:tcBorders>
              <w:top w:val="single" w:sz="4" w:space="0" w:color="auto"/>
              <w:left w:val="single" w:sz="4" w:space="0" w:color="auto"/>
              <w:bottom w:val="single" w:sz="4" w:space="0" w:color="auto"/>
              <w:right w:val="single" w:sz="4" w:space="0" w:color="auto"/>
            </w:tcBorders>
            <w:hideMark/>
          </w:tcPr>
          <w:p w:rsidR="0021268A" w:rsidRDefault="0021268A">
            <w:pPr>
              <w:tabs>
                <w:tab w:val="left" w:pos="3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Сервисная служба Оператора, расположенная по адресу: _____________________</w:t>
            </w:r>
          </w:p>
        </w:tc>
      </w:tr>
      <w:tr w:rsidR="0021268A" w:rsidTr="0021268A">
        <w:trPr>
          <w:jc w:val="center"/>
        </w:trPr>
        <w:tc>
          <w:tcPr>
            <w:tcW w:w="3784" w:type="dxa"/>
            <w:tcBorders>
              <w:top w:val="single" w:sz="4" w:space="0" w:color="auto"/>
              <w:left w:val="single" w:sz="4" w:space="0" w:color="auto"/>
              <w:bottom w:val="single" w:sz="4" w:space="0" w:color="auto"/>
              <w:right w:val="single" w:sz="4" w:space="0" w:color="auto"/>
            </w:tcBorders>
            <w:hideMark/>
          </w:tcPr>
          <w:p w:rsidR="0021268A" w:rsidRDefault="0021268A">
            <w:pPr>
              <w:widowControl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sym w:font="Symbol" w:char="F00D"/>
            </w:r>
            <w:r>
              <w:rPr>
                <w:rFonts w:ascii="Times New Roman" w:eastAsia="Times New Roman" w:hAnsi="Times New Roman" w:cs="Times New Roman"/>
                <w:lang w:eastAsia="ru-RU"/>
              </w:rPr>
              <w:t xml:space="preserve"> Получение Абонентом / уполномоченным лицом Абонента документов по электронной почте</w:t>
            </w:r>
          </w:p>
        </w:tc>
        <w:tc>
          <w:tcPr>
            <w:tcW w:w="6544" w:type="dxa"/>
            <w:tcBorders>
              <w:top w:val="single" w:sz="4" w:space="0" w:color="auto"/>
              <w:left w:val="single" w:sz="4" w:space="0" w:color="auto"/>
              <w:bottom w:val="single" w:sz="4" w:space="0" w:color="auto"/>
              <w:right w:val="single" w:sz="4" w:space="0" w:color="auto"/>
            </w:tcBorders>
            <w:hideMark/>
          </w:tcPr>
          <w:p w:rsidR="0021268A" w:rsidRDefault="0021268A">
            <w:pPr>
              <w:tabs>
                <w:tab w:val="left" w:pos="36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Электронная почта Абонента/ уполномоченного лица Абонента buchgam@mail.ru</w:t>
            </w:r>
          </w:p>
        </w:tc>
      </w:tr>
    </w:tbl>
    <w:p w:rsidR="0021268A" w:rsidRDefault="0021268A" w:rsidP="0021268A">
      <w:pPr>
        <w:spacing w:after="0" w:line="240" w:lineRule="auto"/>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Абонент согласен на получение расчетных документов по выбранному им способу доставки. </w:t>
      </w:r>
    </w:p>
    <w:p w:rsidR="0021268A" w:rsidRDefault="0021268A" w:rsidP="0021268A">
      <w:pPr>
        <w:spacing w:after="0" w:line="240" w:lineRule="auto"/>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П</w:t>
      </w:r>
      <w:r>
        <w:rPr>
          <w:rFonts w:ascii="Times New Roman" w:eastAsia="Times New Roman" w:hAnsi="Times New Roman" w:cs="Times New Roman"/>
          <w:lang w:eastAsia="ru-RU"/>
        </w:rPr>
        <w:t xml:space="preserve">о </w:t>
      </w:r>
      <w:r>
        <w:rPr>
          <w:rFonts w:ascii="Times New Roman" w:eastAsia="Times New Roman" w:hAnsi="Times New Roman" w:cs="Times New Roman"/>
          <w:iCs/>
          <w:lang w:eastAsia="ru-RU"/>
        </w:rPr>
        <w:t>выбранному Абонентом в настоящем пункте способу доставки счета за Услуги Оператора доставляются счета иных поставщиков Услуг, от имени которых Оператор выставляет счета по агентским договорам.</w:t>
      </w:r>
    </w:p>
    <w:p w:rsidR="0021268A" w:rsidRDefault="0021268A" w:rsidP="0021268A">
      <w:pPr>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iCs/>
          <w:lang w:eastAsia="ru-RU"/>
        </w:rPr>
        <w:t xml:space="preserve">В </w:t>
      </w:r>
      <w:proofErr w:type="gramStart"/>
      <w:r>
        <w:rPr>
          <w:rFonts w:ascii="Times New Roman" w:eastAsia="Times New Roman" w:hAnsi="Times New Roman" w:cs="Times New Roman"/>
          <w:iCs/>
          <w:lang w:eastAsia="ru-RU"/>
        </w:rPr>
        <w:t>случаях</w:t>
      </w:r>
      <w:proofErr w:type="gramEnd"/>
      <w:r>
        <w:rPr>
          <w:rFonts w:ascii="Times New Roman" w:eastAsia="Times New Roman" w:hAnsi="Times New Roman" w:cs="Times New Roman"/>
          <w:iCs/>
          <w:lang w:eastAsia="ru-RU"/>
        </w:rPr>
        <w:t xml:space="preserve">, когда счет Абоненту отправляется  почтой, обязанность Оператора  по обеспечению доставки счета считается выполненной в момент подачи почтовой корреспонденции в соответствующее почтовое отделение связи без получения уведомления  о его  получении. </w:t>
      </w:r>
    </w:p>
    <w:p w:rsidR="0021268A" w:rsidRDefault="0021268A" w:rsidP="0021268A">
      <w:pPr>
        <w:tabs>
          <w:tab w:val="left" w:pos="4515"/>
        </w:tabs>
        <w:spacing w:after="0" w:line="240" w:lineRule="auto"/>
        <w:jc w:val="center"/>
        <w:rPr>
          <w:rFonts w:ascii="Times New Roman" w:eastAsia="Times New Roman" w:hAnsi="Times New Roman" w:cs="Times New Roman"/>
          <w:b/>
          <w:bCs/>
          <w:lang w:eastAsia="ru-RU"/>
        </w:rPr>
      </w:pPr>
    </w:p>
    <w:tbl>
      <w:tblPr>
        <w:tblW w:w="10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6"/>
        <w:gridCol w:w="2575"/>
        <w:gridCol w:w="512"/>
        <w:gridCol w:w="2355"/>
        <w:gridCol w:w="2662"/>
      </w:tblGrid>
      <w:tr w:rsidR="0021268A" w:rsidTr="0021268A">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hideMark/>
          </w:tcPr>
          <w:p w:rsidR="0021268A" w:rsidRDefault="0021268A">
            <w:pPr>
              <w:widowControl w:val="0"/>
              <w:adjustRightInd w:val="0"/>
              <w:spacing w:after="0" w:line="20" w:lineRule="atLeast"/>
              <w:ind w:left="57" w:right="57"/>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6. Справочные телефоны </w:t>
            </w:r>
          </w:p>
        </w:tc>
        <w:tc>
          <w:tcPr>
            <w:tcW w:w="308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21268A" w:rsidRPr="0021268A" w:rsidRDefault="0021268A" w:rsidP="0021268A">
            <w:pPr>
              <w:widowControl w:val="0"/>
              <w:adjustRightInd w:val="0"/>
              <w:spacing w:after="0" w:line="20" w:lineRule="atLeast"/>
              <w:ind w:left="57" w:right="57"/>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8-800-200-300</w:t>
            </w:r>
            <w:r>
              <w:rPr>
                <w:rFonts w:ascii="Times New Roman" w:eastAsia="Times New Roman" w:hAnsi="Times New Roman" w:cs="Times New Roman"/>
                <w:b/>
                <w:bCs/>
                <w:lang w:eastAsia="ru-RU"/>
              </w:rPr>
              <w:t xml:space="preserve">0 </w:t>
            </w:r>
            <w:proofErr w:type="spellStart"/>
            <w:r>
              <w:rPr>
                <w:rFonts w:ascii="Times New Roman" w:eastAsia="Times New Roman" w:hAnsi="Times New Roman" w:cs="Times New Roman"/>
                <w:b/>
                <w:bCs/>
                <w:lang w:eastAsia="ru-RU"/>
              </w:rPr>
              <w:t>тех.поддержка</w:t>
            </w:r>
            <w:proofErr w:type="spellEnd"/>
          </w:p>
        </w:tc>
        <w:tc>
          <w:tcPr>
            <w:tcW w:w="2355"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21268A" w:rsidRDefault="0021268A">
            <w:pPr>
              <w:widowControl w:val="0"/>
              <w:adjustRightInd w:val="0"/>
              <w:spacing w:after="0" w:line="240" w:lineRule="auto"/>
              <w:ind w:left="57" w:right="57"/>
              <w:rPr>
                <w:rFonts w:ascii="Times New Roman" w:eastAsia="Times New Roman" w:hAnsi="Times New Roman" w:cs="Times New Roman"/>
                <w:sz w:val="2"/>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21268A" w:rsidRDefault="0021268A">
            <w:pPr>
              <w:widowControl w:val="0"/>
              <w:adjustRightInd w:val="0"/>
              <w:spacing w:after="0" w:line="240" w:lineRule="auto"/>
              <w:ind w:left="57" w:right="57"/>
              <w:jc w:val="center"/>
              <w:rPr>
                <w:rFonts w:ascii="Times New Roman" w:eastAsia="Times New Roman" w:hAnsi="Times New Roman" w:cs="Times New Roman"/>
                <w:sz w:val="2"/>
                <w:lang w:eastAsia="ru-RU"/>
              </w:rPr>
            </w:pPr>
          </w:p>
        </w:tc>
      </w:tr>
      <w:tr w:rsidR="0021268A" w:rsidTr="0021268A">
        <w:trPr>
          <w:trHeight w:val="472"/>
        </w:trPr>
        <w:tc>
          <w:tcPr>
            <w:tcW w:w="1049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5" w:type="dxa"/>
              <w:bottom w:w="0" w:type="dxa"/>
              <w:right w:w="15" w:type="dxa"/>
            </w:tcMar>
            <w:hideMark/>
          </w:tcPr>
          <w:p w:rsidR="0021268A" w:rsidRDefault="0021268A">
            <w:pPr>
              <w:widowControl w:val="0"/>
              <w:adjustRightInd w:val="0"/>
              <w:spacing w:after="0" w:line="240" w:lineRule="auto"/>
              <w:ind w:left="57" w:right="5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 Все Приложения, Дополнительные соглашения к настоящему Контракту являются его неотъемлемой частью.</w:t>
            </w:r>
          </w:p>
          <w:p w:rsidR="0021268A" w:rsidRDefault="0021268A">
            <w:pPr>
              <w:widowControl w:val="0"/>
              <w:adjustRightInd w:val="0"/>
              <w:spacing w:after="0"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b/>
                <w:bCs/>
                <w:lang w:eastAsia="ru-RU"/>
              </w:rPr>
              <w:t>8. Адреса и реквизиты Сторон:</w:t>
            </w:r>
          </w:p>
        </w:tc>
      </w:tr>
      <w:tr w:rsidR="0021268A" w:rsidTr="0021268A">
        <w:tc>
          <w:tcPr>
            <w:tcW w:w="49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268A" w:rsidRDefault="0021268A">
            <w:pPr>
              <w:spacing w:after="0" w:line="240" w:lineRule="auto"/>
              <w:ind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8.1. Оператор:</w:t>
            </w:r>
          </w:p>
          <w:p w:rsidR="0021268A" w:rsidRDefault="0021268A">
            <w:pPr>
              <w:spacing w:after="0" w:line="240" w:lineRule="auto"/>
              <w:ind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ПАО «Ростелеком»</w:t>
            </w:r>
          </w:p>
          <w:p w:rsidR="0021268A" w:rsidRDefault="0021268A">
            <w:pPr>
              <w:spacing w:after="0" w:line="240" w:lineRule="auto"/>
              <w:ind w:right="-5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Пермский филиал</w:t>
            </w:r>
          </w:p>
          <w:p w:rsidR="0021268A" w:rsidRDefault="0021268A">
            <w:pPr>
              <w:spacing w:after="0" w:line="240" w:lineRule="auto"/>
              <w:ind w:right="-5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филиала Оператора)</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(почтовый адрес Оператора </w:t>
            </w:r>
            <w:r>
              <w:rPr>
                <w:rFonts w:ascii="Times New Roman" w:eastAsia="Times New Roman" w:hAnsi="Times New Roman" w:cs="Times New Roman"/>
                <w:b/>
                <w:bCs/>
                <w:lang w:eastAsia="ru-RU"/>
              </w:rPr>
              <w:t>для переписки по настоящему Договору</w:t>
            </w:r>
            <w:r>
              <w:rPr>
                <w:rFonts w:ascii="Times New Roman" w:eastAsia="Times New Roman" w:hAnsi="Times New Roman" w:cs="Times New Roman"/>
                <w:lang w:eastAsia="ru-RU"/>
              </w:rPr>
              <w:t>)</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Телефон: 235-50-49 Факс: 236-36-99</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(местонахождение): 191002, г. Санкт-Петербург, ул. Достоевского, дом 15</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ОГРН 1027700198767</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Банк, обслуживающий счета (филиала Оператора) в Екатеринбургском филиале ПАО АКБ "Связь-Банк"</w:t>
            </w:r>
          </w:p>
          <w:p w:rsidR="0021268A" w:rsidRDefault="0021268A">
            <w:pPr>
              <w:spacing w:after="0" w:line="240" w:lineRule="auto"/>
              <w:ind w:right="-57"/>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 40702810200020000317</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к/с 30101810500000000959</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БИК 046577959 ИНН 7707049388</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Получатель платежа: </w:t>
            </w:r>
            <w:r>
              <w:rPr>
                <w:rFonts w:ascii="Times New Roman" w:eastAsia="Times New Roman" w:hAnsi="Times New Roman" w:cs="Times New Roman"/>
                <w:lang w:eastAsia="ru-RU"/>
              </w:rPr>
              <w:br/>
              <w:t>Макрорегиональный филиал "Урал" ПАО "Ростелеком"</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КПП 665843001</w:t>
            </w:r>
          </w:p>
        </w:tc>
        <w:tc>
          <w:tcPr>
            <w:tcW w:w="55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1268A" w:rsidRDefault="0021268A">
            <w:pPr>
              <w:spacing w:after="0" w:line="240" w:lineRule="auto"/>
              <w:ind w:right="-57"/>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 Абонент:</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МАОУ "ГАМОВСКАЯ СРЕДНЯЯ ШКОЛА"</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Юридический адрес (местонахождение): 614512 </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С. ГАМОВО; УЛ. 50 ЛЕТ ОКТЯБРЯ Д.14</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ОГРН 1025902397916</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Банковские реквизиты: Банк, обсуживающий счета, ОТДЕЛЕНИЕ ПЕРМЬ</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 40701810300003000001</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к/с </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БИК 045773001</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ИНН 5948014050 КПП 594801001</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Электронный адрес:  buchgam@mail.ru</w:t>
            </w:r>
          </w:p>
          <w:p w:rsidR="0021268A" w:rsidRDefault="0021268A">
            <w:pPr>
              <w:widowControl w:val="0"/>
              <w:adjustRightInd w:val="0"/>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Контактный телефон: 3422999493  Факс: 3422999493</w:t>
            </w:r>
          </w:p>
          <w:p w:rsidR="0021268A" w:rsidRDefault="0021268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Кодовое слово _______________________</w:t>
            </w:r>
            <w:proofErr w:type="gramStart"/>
            <w:r>
              <w:rPr>
                <w:rFonts w:ascii="Times New Roman" w:eastAsia="Times New Roman" w:hAnsi="Times New Roman" w:cs="Times New Roman"/>
                <w:lang w:eastAsia="ru-RU"/>
              </w:rPr>
              <w:t xml:space="preserve"> .</w:t>
            </w:r>
            <w:proofErr w:type="gramEnd"/>
          </w:p>
        </w:tc>
      </w:tr>
      <w:tr w:rsidR="0021268A" w:rsidTr="0021268A">
        <w:tc>
          <w:tcPr>
            <w:tcW w:w="2386" w:type="dxa"/>
            <w:tcBorders>
              <w:top w:val="nil"/>
              <w:left w:val="nil"/>
              <w:bottom w:val="nil"/>
              <w:right w:val="nil"/>
            </w:tcBorders>
            <w:vAlign w:val="center"/>
            <w:hideMark/>
          </w:tcPr>
          <w:p w:rsidR="0021268A" w:rsidRDefault="0021268A">
            <w:pPr>
              <w:spacing w:after="0" w:line="240" w:lineRule="auto"/>
              <w:rPr>
                <w:rFonts w:ascii="Times New Roman" w:hAnsi="Times New Roman" w:cs="Times New Roman"/>
                <w:sz w:val="24"/>
                <w:szCs w:val="24"/>
                <w:lang w:eastAsia="ru-RU"/>
              </w:rPr>
            </w:pPr>
          </w:p>
        </w:tc>
        <w:tc>
          <w:tcPr>
            <w:tcW w:w="2575" w:type="dxa"/>
            <w:tcBorders>
              <w:top w:val="nil"/>
              <w:left w:val="nil"/>
              <w:bottom w:val="nil"/>
              <w:right w:val="nil"/>
            </w:tcBorders>
            <w:vAlign w:val="center"/>
            <w:hideMark/>
          </w:tcPr>
          <w:p w:rsidR="0021268A" w:rsidRDefault="0021268A">
            <w:pPr>
              <w:spacing w:after="0" w:line="240" w:lineRule="auto"/>
              <w:rPr>
                <w:rFonts w:ascii="Times New Roman" w:hAnsi="Times New Roman" w:cs="Times New Roman"/>
                <w:sz w:val="24"/>
                <w:szCs w:val="24"/>
                <w:lang w:eastAsia="ru-RU"/>
              </w:rPr>
            </w:pPr>
          </w:p>
        </w:tc>
        <w:tc>
          <w:tcPr>
            <w:tcW w:w="512" w:type="dxa"/>
            <w:tcBorders>
              <w:top w:val="nil"/>
              <w:left w:val="nil"/>
              <w:bottom w:val="nil"/>
              <w:right w:val="nil"/>
            </w:tcBorders>
            <w:vAlign w:val="center"/>
            <w:hideMark/>
          </w:tcPr>
          <w:p w:rsidR="0021268A" w:rsidRDefault="0021268A">
            <w:pPr>
              <w:spacing w:after="0" w:line="240" w:lineRule="auto"/>
              <w:rPr>
                <w:rFonts w:ascii="Times New Roman" w:hAnsi="Times New Roman" w:cs="Times New Roman"/>
                <w:sz w:val="24"/>
                <w:szCs w:val="24"/>
                <w:lang w:eastAsia="ru-RU"/>
              </w:rPr>
            </w:pPr>
          </w:p>
        </w:tc>
        <w:tc>
          <w:tcPr>
            <w:tcW w:w="2355" w:type="dxa"/>
            <w:tcBorders>
              <w:top w:val="nil"/>
              <w:left w:val="nil"/>
              <w:bottom w:val="nil"/>
              <w:right w:val="nil"/>
            </w:tcBorders>
            <w:vAlign w:val="center"/>
            <w:hideMark/>
          </w:tcPr>
          <w:p w:rsidR="0021268A" w:rsidRDefault="0021268A">
            <w:pPr>
              <w:spacing w:after="0" w:line="240" w:lineRule="auto"/>
              <w:rPr>
                <w:rFonts w:ascii="Times New Roman" w:hAnsi="Times New Roman" w:cs="Times New Roman"/>
                <w:sz w:val="24"/>
                <w:szCs w:val="24"/>
                <w:lang w:eastAsia="ru-RU"/>
              </w:rPr>
            </w:pPr>
          </w:p>
        </w:tc>
        <w:tc>
          <w:tcPr>
            <w:tcW w:w="2662" w:type="dxa"/>
            <w:tcBorders>
              <w:top w:val="nil"/>
              <w:left w:val="nil"/>
              <w:bottom w:val="nil"/>
              <w:right w:val="nil"/>
            </w:tcBorders>
            <w:vAlign w:val="center"/>
            <w:hideMark/>
          </w:tcPr>
          <w:p w:rsidR="0021268A" w:rsidRDefault="0021268A">
            <w:pPr>
              <w:spacing w:after="0" w:line="240" w:lineRule="auto"/>
              <w:rPr>
                <w:rFonts w:ascii="Times New Roman" w:hAnsi="Times New Roman" w:cs="Times New Roman"/>
                <w:sz w:val="24"/>
                <w:szCs w:val="24"/>
                <w:lang w:eastAsia="ru-RU"/>
              </w:rPr>
            </w:pPr>
          </w:p>
        </w:tc>
      </w:tr>
    </w:tbl>
    <w:p w:rsidR="0021268A" w:rsidRDefault="0021268A" w:rsidP="0021268A">
      <w:pPr>
        <w:spacing w:after="0" w:line="240" w:lineRule="auto"/>
        <w:rPr>
          <w:rFonts w:ascii="Times New Roman" w:hAnsi="Times New Roman" w:cs="Times New Roman"/>
          <w:vanish/>
          <w:sz w:val="24"/>
          <w:szCs w:val="24"/>
          <w:lang w:eastAsia="ru-RU"/>
        </w:rPr>
      </w:pPr>
    </w:p>
    <w:tbl>
      <w:tblPr>
        <w:tblW w:w="10677" w:type="dxa"/>
        <w:tblCellSpacing w:w="15" w:type="dxa"/>
        <w:tblCellMar>
          <w:top w:w="15" w:type="dxa"/>
          <w:left w:w="15" w:type="dxa"/>
          <w:bottom w:w="15" w:type="dxa"/>
          <w:right w:w="15" w:type="dxa"/>
        </w:tblCellMar>
        <w:tblLook w:val="04A0" w:firstRow="1" w:lastRow="0" w:firstColumn="1" w:lastColumn="0" w:noHBand="0" w:noVBand="1"/>
      </w:tblPr>
      <w:tblGrid>
        <w:gridCol w:w="5148"/>
        <w:gridCol w:w="5529"/>
      </w:tblGrid>
      <w:tr w:rsidR="0021268A" w:rsidTr="0021268A">
        <w:trPr>
          <w:tblCellSpacing w:w="15" w:type="dxa"/>
        </w:trPr>
        <w:tc>
          <w:tcPr>
            <w:tcW w:w="5103" w:type="dxa"/>
            <w:vAlign w:val="center"/>
            <w:hideMark/>
          </w:tcPr>
          <w:p w:rsidR="0021268A" w:rsidRDefault="0021268A">
            <w:pP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w:t>
            </w:r>
            <w:r>
              <w:rPr>
                <w:rFonts w:ascii="Times New Roman" w:eastAsia="Times New Roman" w:hAnsi="Times New Roman" w:cs="Times New Roman"/>
                <w:sz w:val="16"/>
                <w:szCs w:val="16"/>
              </w:rPr>
              <w:t xml:space="preserve"> </w:t>
            </w:r>
          </w:p>
        </w:tc>
        <w:tc>
          <w:tcPr>
            <w:tcW w:w="5484" w:type="dxa"/>
            <w:vAlign w:val="center"/>
            <w:hideMark/>
          </w:tcPr>
          <w:p w:rsidR="0021268A" w:rsidRDefault="0021268A">
            <w:pP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21268A" w:rsidTr="0021268A">
        <w:trPr>
          <w:tblCellSpacing w:w="15" w:type="dxa"/>
        </w:trPr>
        <w:tc>
          <w:tcPr>
            <w:tcW w:w="5103" w:type="dxa"/>
            <w:vAlign w:val="center"/>
            <w:hideMark/>
          </w:tcPr>
          <w:p w:rsidR="0021268A" w:rsidRDefault="0021268A">
            <w:r>
              <w:rPr>
                <w:rFonts w:ascii="Times New Roman" w:hAnsi="Times New Roman" w:cs="Times New Roman"/>
                <w:sz w:val="16"/>
                <w:szCs w:val="16"/>
              </w:rPr>
              <w:t xml:space="preserve">____________________/ДАНИЛОВА ЕВГЕНИЯ АНАТОЛЬЕВНА/ </w:t>
            </w:r>
          </w:p>
        </w:tc>
        <w:tc>
          <w:tcPr>
            <w:tcW w:w="5484" w:type="dxa"/>
            <w:vAlign w:val="center"/>
            <w:hideMark/>
          </w:tcPr>
          <w:p w:rsidR="0021268A" w:rsidRDefault="0021268A" w:rsidP="0021268A">
            <w:r>
              <w:rPr>
                <w:rFonts w:ascii="Times New Roman" w:hAnsi="Times New Roman" w:cs="Times New Roman"/>
                <w:sz w:val="16"/>
                <w:szCs w:val="16"/>
              </w:rPr>
              <w:t xml:space="preserve">   _________________________/МИКОВА ГАЛИНА МИХАЙЛОВНА/ </w:t>
            </w:r>
          </w:p>
        </w:tc>
      </w:tr>
      <w:tr w:rsidR="0021268A" w:rsidTr="0021268A">
        <w:trPr>
          <w:tblCellSpacing w:w="15" w:type="dxa"/>
        </w:trPr>
        <w:tc>
          <w:tcPr>
            <w:tcW w:w="5103" w:type="dxa"/>
            <w:vAlign w:val="center"/>
            <w:hideMark/>
          </w:tcPr>
          <w:p w:rsidR="0021268A" w:rsidRDefault="0021268A">
            <w:r>
              <w:rPr>
                <w:rFonts w:ascii="Times New Roman" w:hAnsi="Times New Roman" w:cs="Times New Roman"/>
                <w:sz w:val="16"/>
                <w:szCs w:val="16"/>
              </w:rPr>
              <w:t>МП                (подпись)         (</w:t>
            </w:r>
            <w:r>
              <w:rPr>
                <w:rFonts w:ascii="Times New Roman" w:hAnsi="Times New Roman" w:cs="Times New Roman"/>
                <w:i/>
                <w:iCs/>
                <w:sz w:val="16"/>
                <w:szCs w:val="16"/>
              </w:rPr>
              <w:t>расшифровка  подписи</w:t>
            </w:r>
            <w:r>
              <w:rPr>
                <w:rFonts w:ascii="Times New Roman" w:hAnsi="Times New Roman" w:cs="Times New Roman"/>
                <w:sz w:val="16"/>
                <w:szCs w:val="16"/>
              </w:rPr>
              <w:t>)</w:t>
            </w:r>
            <w:r>
              <w:t xml:space="preserve"> </w:t>
            </w:r>
          </w:p>
        </w:tc>
        <w:tc>
          <w:tcPr>
            <w:tcW w:w="5484" w:type="dxa"/>
            <w:vAlign w:val="center"/>
            <w:hideMark/>
          </w:tcPr>
          <w:p w:rsidR="0021268A" w:rsidRDefault="0021268A">
            <w:pPr>
              <w:rPr>
                <w:rFonts w:ascii="Times New Roman" w:hAnsi="Times New Roman" w:cs="Times New Roman"/>
                <w:sz w:val="16"/>
                <w:szCs w:val="16"/>
              </w:rPr>
            </w:pPr>
            <w:r>
              <w:rPr>
                <w:rFonts w:ascii="Times New Roman" w:hAnsi="Times New Roman" w:cs="Times New Roman"/>
                <w:sz w:val="16"/>
                <w:szCs w:val="16"/>
              </w:rPr>
              <w:t>   МП</w:t>
            </w:r>
            <w:r>
              <w:rPr>
                <w:rFonts w:ascii="Times New Roman" w:hAnsi="Times New Roman" w:cs="Times New Roman"/>
                <w:sz w:val="16"/>
                <w:szCs w:val="16"/>
              </w:rPr>
              <w:tab/>
              <w:t xml:space="preserve">         (</w:t>
            </w:r>
            <w:r>
              <w:rPr>
                <w:rFonts w:ascii="Times New Roman" w:hAnsi="Times New Roman" w:cs="Times New Roman"/>
                <w:i/>
                <w:iCs/>
                <w:sz w:val="16"/>
                <w:szCs w:val="16"/>
              </w:rPr>
              <w:t xml:space="preserve">подпись) </w:t>
            </w:r>
            <w:r>
              <w:rPr>
                <w:rFonts w:ascii="Times New Roman" w:hAnsi="Times New Roman" w:cs="Times New Roman"/>
                <w:sz w:val="16"/>
                <w:szCs w:val="16"/>
              </w:rPr>
              <w:t xml:space="preserve">        (</w:t>
            </w:r>
            <w:r>
              <w:rPr>
                <w:rFonts w:ascii="Times New Roman" w:hAnsi="Times New Roman" w:cs="Times New Roman"/>
                <w:i/>
                <w:iCs/>
                <w:sz w:val="16"/>
                <w:szCs w:val="16"/>
              </w:rPr>
              <w:t>расшифровка подписи)</w:t>
            </w:r>
            <w:r>
              <w:t xml:space="preserve"> </w:t>
            </w:r>
          </w:p>
        </w:tc>
      </w:tr>
    </w:tbl>
    <w:p w:rsidR="0021268A" w:rsidRDefault="0021268A" w:rsidP="0021268A">
      <w:pPr>
        <w:rPr>
          <w:rFonts w:ascii="Times New Roman" w:eastAsia="Times New Roman" w:hAnsi="Times New Roman" w:cs="Times New Roman"/>
          <w:b/>
          <w:bCs/>
          <w:sz w:val="20"/>
          <w:szCs w:val="20"/>
          <w:lang w:eastAsia="ru-RU"/>
        </w:rPr>
      </w:pPr>
    </w:p>
    <w:p w:rsidR="0021268A" w:rsidRDefault="0021268A" w:rsidP="0021268A">
      <w:pPr>
        <w:spacing w:after="0" w:line="240" w:lineRule="auto"/>
        <w:rPr>
          <w:rFonts w:ascii="Times New Roman" w:hAnsi="Times New Roman" w:cs="Times New Roman"/>
          <w:sz w:val="24"/>
          <w:szCs w:val="24"/>
          <w:lang w:eastAsia="ru-RU"/>
        </w:rPr>
        <w:sectPr w:rsidR="0021268A" w:rsidSect="0021268A">
          <w:type w:val="continuous"/>
          <w:pgSz w:w="11906" w:h="16838"/>
          <w:pgMar w:top="720" w:right="720" w:bottom="720" w:left="720" w:header="0" w:footer="170" w:gutter="0"/>
          <w:cols w:space="720"/>
        </w:sectPr>
      </w:pPr>
    </w:p>
    <w:p w:rsidR="0021268A" w:rsidRDefault="0021268A" w:rsidP="0021268A">
      <w:pPr>
        <w:tabs>
          <w:tab w:val="left" w:pos="5955"/>
          <w:tab w:val="left" w:pos="7515"/>
        </w:tabs>
        <w:spacing w:after="0" w:line="240" w:lineRule="auto"/>
        <w:jc w:val="right"/>
        <w:rPr>
          <w:rFonts w:ascii="Times New Roman" w:eastAsia="Times New Roman" w:hAnsi="Times New Roman" w:cs="Times New Roman"/>
          <w:b/>
          <w:bCs/>
          <w:sz w:val="20"/>
          <w:szCs w:val="20"/>
          <w:lang w:eastAsia="ru-RU"/>
        </w:rPr>
      </w:pPr>
      <w:bookmarkStart w:id="1" w:name="OLE_LINK2"/>
      <w:r>
        <w:rPr>
          <w:rFonts w:ascii="Times New Roman" w:eastAsia="Times New Roman" w:hAnsi="Times New Roman" w:cs="Times New Roman"/>
          <w:b/>
          <w:bCs/>
          <w:color w:val="3366FF"/>
          <w:sz w:val="16"/>
          <w:szCs w:val="16"/>
          <w:lang w:eastAsia="ru-RU"/>
        </w:rPr>
        <w:lastRenderedPageBreak/>
        <w:t xml:space="preserve"> </w:t>
      </w:r>
      <w:r>
        <w:rPr>
          <w:rFonts w:ascii="Times New Roman" w:eastAsia="Times New Roman" w:hAnsi="Times New Roman" w:cs="Times New Roman"/>
          <w:b/>
          <w:bCs/>
          <w:sz w:val="20"/>
          <w:szCs w:val="20"/>
          <w:lang w:eastAsia="ru-RU"/>
        </w:rPr>
        <w:t>Приложение №4</w:t>
      </w:r>
    </w:p>
    <w:p w:rsidR="0021268A" w:rsidRDefault="0021268A" w:rsidP="0021268A">
      <w:pPr>
        <w:spacing w:after="0" w:line="240" w:lineRule="auto"/>
        <w:ind w:firstLine="720"/>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 Договору от ____________г.   № 2684847</w:t>
      </w:r>
    </w:p>
    <w:p w:rsidR="0021268A" w:rsidRDefault="0021268A" w:rsidP="0021268A">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 оказании услуг связи юридическому лицу,</w:t>
      </w:r>
    </w:p>
    <w:p w:rsidR="0021268A" w:rsidRDefault="0021268A" w:rsidP="0021268A">
      <w:pPr>
        <w:spacing w:after="0" w:line="240" w:lineRule="auto"/>
        <w:jc w:val="right"/>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bCs/>
          <w:sz w:val="20"/>
          <w:szCs w:val="20"/>
          <w:lang w:eastAsia="ru-RU"/>
        </w:rPr>
        <w:t>финансируемому</w:t>
      </w:r>
      <w:proofErr w:type="gramEnd"/>
      <w:r>
        <w:rPr>
          <w:rFonts w:ascii="Times New Roman" w:eastAsia="Times New Roman" w:hAnsi="Times New Roman" w:cs="Times New Roman"/>
          <w:b/>
          <w:bCs/>
          <w:sz w:val="20"/>
          <w:szCs w:val="20"/>
          <w:lang w:eastAsia="ru-RU"/>
        </w:rPr>
        <w:t xml:space="preserve"> из соответствующего бюджета</w:t>
      </w:r>
    </w:p>
    <w:p w:rsidR="0021268A" w:rsidRDefault="0021268A" w:rsidP="0021268A">
      <w:pPr>
        <w:tabs>
          <w:tab w:val="left" w:pos="5955"/>
          <w:tab w:val="left" w:pos="7515"/>
        </w:tabs>
        <w:spacing w:after="0" w:line="240" w:lineRule="auto"/>
        <w:jc w:val="right"/>
        <w:rPr>
          <w:rFonts w:ascii="Times New Roman" w:eastAsia="Times New Roman" w:hAnsi="Times New Roman" w:cs="Times New Roman"/>
          <w:b/>
          <w:bCs/>
          <w:sz w:val="20"/>
          <w:szCs w:val="20"/>
          <w:lang w:eastAsia="ru-RU"/>
        </w:rPr>
      </w:pPr>
    </w:p>
    <w:p w:rsidR="0021268A" w:rsidRDefault="0021268A" w:rsidP="0021268A">
      <w:pPr>
        <w:tabs>
          <w:tab w:val="left" w:pos="5955"/>
          <w:tab w:val="left" w:pos="7515"/>
        </w:tabs>
        <w:spacing w:after="0" w:line="240" w:lineRule="auto"/>
        <w:rPr>
          <w:rFonts w:ascii="Times New Roman" w:eastAsia="Times New Roman" w:hAnsi="Times New Roman" w:cs="Times New Roman"/>
          <w:b/>
          <w:bCs/>
          <w:sz w:val="16"/>
          <w:szCs w:val="16"/>
          <w:lang w:eastAsia="ru-RU"/>
        </w:rPr>
      </w:pPr>
    </w:p>
    <w:p w:rsidR="0021268A" w:rsidRDefault="0021268A" w:rsidP="002126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Условия оказания </w:t>
      </w:r>
    </w:p>
    <w:p w:rsidR="0021268A" w:rsidRDefault="0021268A" w:rsidP="0021268A">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услуг связи</w:t>
      </w:r>
    </w:p>
    <w:p w:rsidR="0021268A" w:rsidRDefault="0021268A" w:rsidP="0021268A">
      <w:pPr>
        <w:spacing w:after="0" w:line="240" w:lineRule="auto"/>
        <w:jc w:val="center"/>
        <w:rPr>
          <w:rFonts w:ascii="Times New Roman" w:eastAsia="Times New Roman" w:hAnsi="Times New Roman" w:cs="Times New Roman"/>
          <w:lang w:eastAsia="ru-RU"/>
        </w:rPr>
      </w:pPr>
    </w:p>
    <w:p w:rsidR="0021268A" w:rsidRDefault="0021268A" w:rsidP="0021268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«____» ______________20__г.</w:t>
      </w:r>
    </w:p>
    <w:p w:rsidR="0021268A" w:rsidRDefault="0021268A" w:rsidP="0021268A">
      <w:pPr>
        <w:spacing w:after="0" w:line="240"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место заключения  (город, иной населенный пункт)</w:t>
      </w:r>
      <w:r>
        <w:rPr>
          <w:rFonts w:ascii="Times New Roman" w:eastAsia="Times New Roman" w:hAnsi="Times New Roman" w:cs="Times New Roman"/>
          <w:i/>
          <w:iCs/>
          <w:sz w:val="16"/>
          <w:szCs w:val="16"/>
          <w:lang w:eastAsia="ru-RU"/>
        </w:rPr>
        <w:tab/>
      </w:r>
      <w:r>
        <w:rPr>
          <w:rFonts w:ascii="Times New Roman" w:eastAsia="Times New Roman" w:hAnsi="Times New Roman" w:cs="Times New Roman"/>
          <w:i/>
          <w:iCs/>
          <w:sz w:val="16"/>
          <w:szCs w:val="16"/>
          <w:lang w:eastAsia="ru-RU"/>
        </w:rPr>
        <w:tab/>
      </w:r>
      <w:r>
        <w:rPr>
          <w:rFonts w:ascii="Times New Roman" w:eastAsia="Times New Roman" w:hAnsi="Times New Roman" w:cs="Times New Roman"/>
          <w:i/>
          <w:iCs/>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i/>
          <w:iCs/>
          <w:sz w:val="16"/>
          <w:szCs w:val="16"/>
          <w:lang w:eastAsia="ru-RU"/>
        </w:rPr>
        <w:t>дата заключения</w:t>
      </w:r>
    </w:p>
    <w:p w:rsidR="0021268A" w:rsidRDefault="0021268A" w:rsidP="0021268A">
      <w:pPr>
        <w:spacing w:after="0" w:line="240" w:lineRule="auto"/>
        <w:jc w:val="center"/>
        <w:rPr>
          <w:rFonts w:ascii="Times New Roman" w:eastAsia="Times New Roman" w:hAnsi="Times New Roman" w:cs="Times New Roman"/>
          <w:lang w:eastAsia="ru-RU"/>
        </w:rPr>
      </w:pPr>
    </w:p>
    <w:p w:rsidR="0021268A" w:rsidRDefault="0021268A" w:rsidP="0021268A">
      <w:pPr>
        <w:suppressAutoHyphens/>
        <w:spacing w:after="0" w:line="240" w:lineRule="auto"/>
        <w:ind w:firstLine="708"/>
        <w:jc w:val="both"/>
        <w:rPr>
          <w:rFonts w:ascii="Times New Roman" w:eastAsia="Times New Roman" w:hAnsi="Times New Roman" w:cs="Times New Roman"/>
          <w:lang w:eastAsia="ru-RU"/>
        </w:rPr>
      </w:pPr>
      <w:proofErr w:type="gramStart"/>
      <w:r>
        <w:rPr>
          <w:rFonts w:ascii="Times New Roman" w:eastAsia="Times New Roman" w:hAnsi="Times New Roman" w:cs="Times New Roman"/>
          <w:b/>
          <w:bCs/>
          <w:lang w:eastAsia="ru-RU"/>
        </w:rPr>
        <w:t>Публичное акционерное общество междугородной и международной электрической связи «Ростелеком» (ПАО «Ростелеком»)</w:t>
      </w:r>
      <w:r>
        <w:rPr>
          <w:rFonts w:ascii="Times New Roman" w:eastAsia="Times New Roman" w:hAnsi="Times New Roman" w:cs="Times New Roman"/>
          <w:lang w:eastAsia="ru-RU"/>
        </w:rPr>
        <w:t xml:space="preserve">, именуемое в дальнейшем </w:t>
      </w:r>
      <w:r>
        <w:rPr>
          <w:rFonts w:ascii="Times New Roman" w:eastAsia="Times New Roman" w:hAnsi="Times New Roman" w:cs="Times New Roman"/>
          <w:b/>
          <w:bCs/>
          <w:lang w:eastAsia="ru-RU"/>
        </w:rPr>
        <w:t>«Оператор</w:t>
      </w:r>
      <w:r>
        <w:rPr>
          <w:rFonts w:ascii="Times New Roman" w:eastAsia="Times New Roman" w:hAnsi="Times New Roman" w:cs="Times New Roman"/>
          <w:lang w:eastAsia="ru-RU"/>
        </w:rPr>
        <w:t>», действующее на основании Устава и соответствующих лицензий, в лице ЗАМЕСТИТЕЛЯ ДИРЕКТОРА ФИЛИАЛА-ДИРЕКТОРА ПО РАБОТЕ С КОРПОРАТИВНЫМ И ГОСУДАРСТВЕННЫМ СЕГМЕНТАМИ ДАНИЛОВОЙ ЕВГЕНИИ АНАТОЛЬЕВНЫ, действующего на основании доверенности № 0501/29/99-15 от 23.09.2015 с одной стороны, и МАОУ "ГАМОВСКАЯ СРЕДНЯЯ ШКОЛА", именуем___ в дальнейшем «</w:t>
      </w:r>
      <w:r>
        <w:rPr>
          <w:rFonts w:ascii="Times New Roman" w:eastAsia="Times New Roman" w:hAnsi="Times New Roman" w:cs="Times New Roman"/>
          <w:b/>
          <w:bCs/>
          <w:lang w:eastAsia="ru-RU"/>
        </w:rPr>
        <w:t>Абонент</w:t>
      </w:r>
      <w:r>
        <w:rPr>
          <w:rFonts w:ascii="Times New Roman" w:eastAsia="Times New Roman" w:hAnsi="Times New Roman" w:cs="Times New Roman"/>
          <w:lang w:eastAsia="ru-RU"/>
        </w:rPr>
        <w:t>», в лице</w:t>
      </w:r>
      <w:proofErr w:type="gramEnd"/>
      <w:r>
        <w:rPr>
          <w:rFonts w:ascii="Times New Roman" w:eastAsia="Times New Roman" w:hAnsi="Times New Roman" w:cs="Times New Roman"/>
          <w:lang w:eastAsia="ru-RU"/>
        </w:rPr>
        <w:t xml:space="preserve"> ДИРЕКТОРА МИКОВОЙ ГАЛИНЫ МИХАЙЛОВНЫ, действующего на основании УСТАВА, с другой стороны,  заключили настоящее Приложение к Договору № 2684847 </w:t>
      </w:r>
      <w:proofErr w:type="gramStart"/>
      <w:r>
        <w:rPr>
          <w:rFonts w:ascii="Times New Roman" w:eastAsia="Times New Roman" w:hAnsi="Times New Roman" w:cs="Times New Roman"/>
          <w:lang w:eastAsia="ru-RU"/>
        </w:rPr>
        <w:t>от</w:t>
      </w:r>
      <w:proofErr w:type="gramEnd"/>
      <w:r>
        <w:rPr>
          <w:rFonts w:ascii="Times New Roman" w:eastAsia="Times New Roman" w:hAnsi="Times New Roman" w:cs="Times New Roman"/>
          <w:lang w:eastAsia="ru-RU"/>
        </w:rPr>
        <w:t xml:space="preserve"> ____________ о нижеследующем:</w:t>
      </w:r>
    </w:p>
    <w:p w:rsidR="0021268A" w:rsidRDefault="0021268A" w:rsidP="0021268A">
      <w:pPr>
        <w:spacing w:after="0" w:line="240" w:lineRule="auto"/>
        <w:jc w:val="both"/>
        <w:rPr>
          <w:rFonts w:ascii="Times New Roman" w:eastAsia="Times New Roman" w:hAnsi="Times New Roman" w:cs="Times New Roman"/>
          <w:lang w:eastAsia="ru-RU"/>
        </w:rPr>
      </w:pP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w:t>
      </w:r>
      <w:proofErr w:type="gramStart"/>
      <w:r>
        <w:rPr>
          <w:rFonts w:ascii="Times New Roman" w:eastAsia="Times New Roman" w:hAnsi="Times New Roman" w:cs="Times New Roman"/>
          <w:lang w:eastAsia="ru-RU"/>
        </w:rPr>
        <w:t xml:space="preserve">Оператор на основании лицензии № 121480 от 15.05.2007 (срок действия до 16.02.2016),  в соответствии с имеющейся технической возможностью согласно настоящему Приложению оказывает услуги по предоставлению доступа к сети </w:t>
      </w: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услуг связи, к информационным системам информационно-телекоммуникационных сетей, в том числе к сети Интернет, по приему и передаче </w:t>
      </w: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электронных сообщений (далее - Услуги), в течение _______ календарных дней с момента оплаты Абонентом  услуги по</w:t>
      </w:r>
      <w:proofErr w:type="gramEnd"/>
      <w:r>
        <w:rPr>
          <w:rFonts w:ascii="Times New Roman" w:eastAsia="Times New Roman" w:hAnsi="Times New Roman" w:cs="Times New Roman"/>
          <w:lang w:eastAsia="ru-RU"/>
        </w:rPr>
        <w:t xml:space="preserve"> предоставлению доступа к сети </w:t>
      </w: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услуг связи согласно действующим тарифам Оператора.</w:t>
      </w:r>
    </w:p>
    <w:p w:rsidR="0021268A" w:rsidRDefault="0021268A" w:rsidP="0021268A">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1.2. Стоимость услуги по предоставлению доступа к сети </w:t>
      </w: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услуг связи должна быть оплачена Абонентом единовременно не позднее 20 (двадцати) календарных дней </w:t>
      </w:r>
      <w:proofErr w:type="gramStart"/>
      <w:r>
        <w:rPr>
          <w:rFonts w:ascii="Times New Roman" w:eastAsia="Times New Roman" w:hAnsi="Times New Roman" w:cs="Times New Roman"/>
          <w:lang w:eastAsia="ru-RU"/>
        </w:rPr>
        <w:t>с даты выставления</w:t>
      </w:r>
      <w:proofErr w:type="gramEnd"/>
      <w:r>
        <w:rPr>
          <w:rFonts w:ascii="Times New Roman" w:eastAsia="Times New Roman" w:hAnsi="Times New Roman" w:cs="Times New Roman"/>
          <w:lang w:eastAsia="ru-RU"/>
        </w:rPr>
        <w:t xml:space="preserve"> счета на основании подписанного настоящего Приложения с предоставлением Оператору в 3-х </w:t>
      </w:r>
      <w:proofErr w:type="spellStart"/>
      <w:r>
        <w:rPr>
          <w:rFonts w:ascii="Times New Roman" w:eastAsia="Times New Roman" w:hAnsi="Times New Roman" w:cs="Times New Roman"/>
          <w:lang w:eastAsia="ru-RU"/>
        </w:rPr>
        <w:t>дневный</w:t>
      </w:r>
      <w:proofErr w:type="spellEnd"/>
      <w:r>
        <w:rPr>
          <w:rFonts w:ascii="Times New Roman" w:eastAsia="Times New Roman" w:hAnsi="Times New Roman" w:cs="Times New Roman"/>
          <w:lang w:eastAsia="ru-RU"/>
        </w:rPr>
        <w:t xml:space="preserve"> срок копии платежного документа, подтверждающего оплату. </w:t>
      </w:r>
    </w:p>
    <w:p w:rsidR="0021268A" w:rsidRDefault="0021268A" w:rsidP="002126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 Характеристики абонентских устройств, иные характеристики:</w:t>
      </w:r>
    </w:p>
    <w:tbl>
      <w:tblPr>
        <w:tblW w:w="51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3"/>
        <w:gridCol w:w="1313"/>
        <w:gridCol w:w="1316"/>
        <w:gridCol w:w="890"/>
        <w:gridCol w:w="1622"/>
        <w:gridCol w:w="810"/>
        <w:gridCol w:w="998"/>
        <w:gridCol w:w="1117"/>
        <w:gridCol w:w="723"/>
        <w:gridCol w:w="1233"/>
      </w:tblGrid>
      <w:tr w:rsidR="0021268A" w:rsidTr="0021268A">
        <w:trPr>
          <w:cantSplit/>
          <w:trHeight w:val="69"/>
        </w:trPr>
        <w:tc>
          <w:tcPr>
            <w:tcW w:w="186"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br/>
              <w:t>п\</w:t>
            </w:r>
            <w:proofErr w:type="gramStart"/>
            <w:r>
              <w:rPr>
                <w:rFonts w:ascii="Times New Roman" w:eastAsia="Times New Roman" w:hAnsi="Times New Roman" w:cs="Times New Roman"/>
                <w:sz w:val="20"/>
                <w:szCs w:val="20"/>
                <w:lang w:eastAsia="ru-RU"/>
              </w:rPr>
              <w:t>п</w:t>
            </w:r>
            <w:proofErr w:type="gramEnd"/>
          </w:p>
        </w:tc>
        <w:tc>
          <w:tcPr>
            <w:tcW w:w="434"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Наиме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нование</w:t>
            </w:r>
            <w:proofErr w:type="spellEnd"/>
            <w:proofErr w:type="gramEnd"/>
            <w:r>
              <w:rPr>
                <w:rFonts w:ascii="Times New Roman" w:eastAsia="Times New Roman" w:hAnsi="Times New Roman" w:cs="Times New Roman"/>
                <w:sz w:val="20"/>
                <w:szCs w:val="20"/>
                <w:lang w:eastAsia="ru-RU"/>
              </w:rPr>
              <w:t xml:space="preserve"> / вид (тип) абонент </w:t>
            </w:r>
            <w:proofErr w:type="spellStart"/>
            <w:r>
              <w:rPr>
                <w:rFonts w:ascii="Times New Roman" w:eastAsia="Times New Roman" w:hAnsi="Times New Roman" w:cs="Times New Roman"/>
                <w:sz w:val="20"/>
                <w:szCs w:val="20"/>
                <w:lang w:eastAsia="ru-RU"/>
              </w:rPr>
              <w:t>ского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оборуд</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ования</w:t>
            </w:r>
            <w:proofErr w:type="spellEnd"/>
            <w:r>
              <w:rPr>
                <w:rFonts w:ascii="Times New Roman" w:eastAsia="Times New Roman" w:hAnsi="Times New Roman" w:cs="Times New Roman"/>
                <w:sz w:val="20"/>
                <w:szCs w:val="20"/>
                <w:lang w:eastAsia="ru-RU"/>
              </w:rPr>
              <w:t xml:space="preserve"> </w:t>
            </w:r>
          </w:p>
        </w:tc>
        <w:tc>
          <w:tcPr>
            <w:tcW w:w="574"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Тариф </w:t>
            </w:r>
            <w:proofErr w:type="spellStart"/>
            <w:r>
              <w:rPr>
                <w:rFonts w:ascii="Times New Roman" w:eastAsia="Times New Roman" w:hAnsi="Times New Roman" w:cs="Times New Roman"/>
                <w:sz w:val="20"/>
                <w:szCs w:val="20"/>
                <w:lang w:eastAsia="ru-RU"/>
              </w:rPr>
              <w:t>ный</w:t>
            </w:r>
            <w:proofErr w:type="spellEnd"/>
            <w:proofErr w:type="gramEnd"/>
            <w:r>
              <w:rPr>
                <w:rFonts w:ascii="Times New Roman" w:eastAsia="Times New Roman" w:hAnsi="Times New Roman" w:cs="Times New Roman"/>
                <w:sz w:val="20"/>
                <w:szCs w:val="20"/>
                <w:lang w:eastAsia="ru-RU"/>
              </w:rPr>
              <w:t xml:space="preserve"> план</w:t>
            </w:r>
          </w:p>
        </w:tc>
        <w:tc>
          <w:tcPr>
            <w:tcW w:w="575"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240" w:lineRule="auto"/>
              <w:jc w:val="center"/>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Первона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чально</w:t>
            </w:r>
            <w:proofErr w:type="spellEnd"/>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присво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енное</w:t>
            </w:r>
            <w:proofErr w:type="spellEnd"/>
            <w:r>
              <w:rPr>
                <w:rFonts w:ascii="Times New Roman" w:eastAsia="Times New Roman" w:hAnsi="Times New Roman" w:cs="Times New Roman"/>
                <w:sz w:val="20"/>
                <w:szCs w:val="20"/>
                <w:lang w:eastAsia="ru-RU"/>
              </w:rPr>
              <w:t xml:space="preserve"> учетное имя </w:t>
            </w:r>
          </w:p>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(логин)</w:t>
            </w:r>
          </w:p>
        </w:tc>
        <w:tc>
          <w:tcPr>
            <w:tcW w:w="38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Техно логия</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предос</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тавле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r>
              <w:rPr>
                <w:rFonts w:ascii="Times New Roman" w:eastAsia="Times New Roman" w:hAnsi="Times New Roman" w:cs="Times New Roman"/>
                <w:sz w:val="20"/>
                <w:szCs w:val="20"/>
                <w:lang w:eastAsia="ru-RU"/>
              </w:rPr>
              <w:t xml:space="preserve"> доступа к </w:t>
            </w:r>
            <w:proofErr w:type="spellStart"/>
            <w:r>
              <w:rPr>
                <w:rFonts w:ascii="Times New Roman" w:eastAsia="Times New Roman" w:hAnsi="Times New Roman" w:cs="Times New Roman"/>
                <w:sz w:val="20"/>
                <w:szCs w:val="20"/>
                <w:lang w:eastAsia="ru-RU"/>
              </w:rPr>
              <w:t>Услу</w:t>
            </w:r>
            <w:proofErr w:type="spellEnd"/>
            <w:r>
              <w:rPr>
                <w:rFonts w:ascii="Times New Roman" w:eastAsia="Times New Roman" w:hAnsi="Times New Roman" w:cs="Times New Roman"/>
                <w:sz w:val="20"/>
                <w:szCs w:val="20"/>
                <w:lang w:eastAsia="ru-RU"/>
              </w:rPr>
              <w:t xml:space="preserve"> гам</w:t>
            </w:r>
          </w:p>
        </w:tc>
        <w:tc>
          <w:tcPr>
            <w:tcW w:w="70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IP</w:t>
            </w:r>
            <w:r>
              <w:rPr>
                <w:rFonts w:ascii="Times New Roman" w:eastAsia="Times New Roman" w:hAnsi="Times New Roman" w:cs="Times New Roman"/>
                <w:color w:val="000000"/>
                <w:sz w:val="20"/>
                <w:szCs w:val="20"/>
                <w:lang w:eastAsia="ru-RU"/>
              </w:rPr>
              <w:t>-адрес</w:t>
            </w:r>
          </w:p>
        </w:tc>
        <w:tc>
          <w:tcPr>
            <w:tcW w:w="354"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Абоне</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нтский</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интер</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фейс</w:t>
            </w:r>
            <w:proofErr w:type="spellEnd"/>
          </w:p>
        </w:tc>
        <w:tc>
          <w:tcPr>
            <w:tcW w:w="436"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Полоса </w:t>
            </w:r>
            <w:proofErr w:type="spellStart"/>
            <w:proofErr w:type="gramStart"/>
            <w:r>
              <w:rPr>
                <w:rFonts w:ascii="Times New Roman" w:eastAsia="Times New Roman" w:hAnsi="Times New Roman" w:cs="Times New Roman"/>
                <w:color w:val="000000"/>
                <w:sz w:val="20"/>
                <w:szCs w:val="20"/>
                <w:lang w:eastAsia="ru-RU"/>
              </w:rPr>
              <w:t>пропус</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кания</w:t>
            </w:r>
            <w:proofErr w:type="spellEnd"/>
            <w:proofErr w:type="gramEnd"/>
            <w:r>
              <w:rPr>
                <w:rFonts w:ascii="Times New Roman" w:eastAsia="Times New Roman" w:hAnsi="Times New Roman" w:cs="Times New Roman"/>
                <w:color w:val="000000"/>
                <w:sz w:val="20"/>
                <w:szCs w:val="20"/>
                <w:lang w:eastAsia="ru-RU"/>
              </w:rPr>
              <w:t xml:space="preserve"> линии связи в сети передачи данных (до Кб/с)</w:t>
            </w:r>
          </w:p>
        </w:tc>
        <w:tc>
          <w:tcPr>
            <w:tcW w:w="488"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Дата </w:t>
            </w:r>
            <w:proofErr w:type="spellStart"/>
            <w:proofErr w:type="gramStart"/>
            <w:r>
              <w:rPr>
                <w:rFonts w:ascii="Times New Roman" w:eastAsia="Times New Roman" w:hAnsi="Times New Roman" w:cs="Times New Roman"/>
                <w:color w:val="000000"/>
                <w:sz w:val="20"/>
                <w:szCs w:val="20"/>
                <w:lang w:eastAsia="ru-RU"/>
              </w:rPr>
              <w:t>предоста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вления</w:t>
            </w:r>
            <w:proofErr w:type="spellEnd"/>
            <w:proofErr w:type="gramEnd"/>
            <w:r>
              <w:rPr>
                <w:rFonts w:ascii="Times New Roman" w:eastAsia="Times New Roman" w:hAnsi="Times New Roman" w:cs="Times New Roman"/>
                <w:color w:val="000000"/>
                <w:sz w:val="20"/>
                <w:szCs w:val="20"/>
                <w:lang w:eastAsia="ru-RU"/>
              </w:rPr>
              <w:t xml:space="preserve"> доступа к сети </w:t>
            </w:r>
            <w:proofErr w:type="spellStart"/>
            <w:r>
              <w:rPr>
                <w:rFonts w:ascii="Times New Roman" w:eastAsia="Times New Roman" w:hAnsi="Times New Roman" w:cs="Times New Roman"/>
                <w:color w:val="000000"/>
                <w:sz w:val="20"/>
                <w:szCs w:val="20"/>
                <w:lang w:eastAsia="ru-RU"/>
              </w:rPr>
              <w:t>телемати</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ческих</w:t>
            </w:r>
            <w:proofErr w:type="spellEnd"/>
            <w:r>
              <w:rPr>
                <w:rFonts w:ascii="Times New Roman" w:eastAsia="Times New Roman" w:hAnsi="Times New Roman" w:cs="Times New Roman"/>
                <w:color w:val="000000"/>
                <w:sz w:val="20"/>
                <w:szCs w:val="20"/>
                <w:lang w:eastAsia="ru-RU"/>
              </w:rPr>
              <w:t xml:space="preserve"> услуг связи</w:t>
            </w:r>
          </w:p>
        </w:tc>
        <w:tc>
          <w:tcPr>
            <w:tcW w:w="316"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Дата </w:t>
            </w:r>
            <w:proofErr w:type="spellStart"/>
            <w:proofErr w:type="gramStart"/>
            <w:r>
              <w:rPr>
                <w:rFonts w:ascii="Times New Roman" w:eastAsia="Times New Roman" w:hAnsi="Times New Roman" w:cs="Times New Roman"/>
                <w:sz w:val="20"/>
                <w:szCs w:val="20"/>
                <w:lang w:eastAsia="ru-RU"/>
              </w:rPr>
              <w:t>оконча</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proofErr w:type="gramEnd"/>
            <w:r>
              <w:rPr>
                <w:rFonts w:ascii="Times New Roman" w:eastAsia="Times New Roman" w:hAnsi="Times New Roman" w:cs="Times New Roman"/>
                <w:sz w:val="20"/>
                <w:szCs w:val="20"/>
                <w:lang w:eastAsia="ru-RU"/>
              </w:rPr>
              <w:t xml:space="preserve"> оказания Услуги</w:t>
            </w:r>
          </w:p>
        </w:tc>
        <w:tc>
          <w:tcPr>
            <w:tcW w:w="53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w:t>
            </w:r>
            <w:r>
              <w:rPr>
                <w:rFonts w:ascii="Times New Roman" w:eastAsia="Times New Roman" w:hAnsi="Times New Roman" w:cs="Times New Roman"/>
                <w:sz w:val="20"/>
                <w:szCs w:val="20"/>
                <w:lang w:eastAsia="ru-RU"/>
              </w:rPr>
              <w:br/>
              <w:t xml:space="preserve">уста </w:t>
            </w:r>
            <w:proofErr w:type="spellStart"/>
            <w:r>
              <w:rPr>
                <w:rFonts w:ascii="Times New Roman" w:eastAsia="Times New Roman" w:hAnsi="Times New Roman" w:cs="Times New Roman"/>
                <w:sz w:val="20"/>
                <w:szCs w:val="20"/>
                <w:lang w:eastAsia="ru-RU"/>
              </w:rPr>
              <w:t>новки</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оборудо</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вания</w:t>
            </w:r>
            <w:proofErr w:type="spellEnd"/>
            <w:proofErr w:type="gramEnd"/>
          </w:p>
        </w:tc>
      </w:tr>
      <w:tr w:rsidR="0021268A" w:rsidTr="0021268A">
        <w:trPr>
          <w:cantSplit/>
          <w:trHeight w:val="69"/>
        </w:trPr>
        <w:tc>
          <w:tcPr>
            <w:tcW w:w="186"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34"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240" w:lineRule="auto"/>
              <w:jc w:val="center"/>
              <w:rPr>
                <w:rFonts w:ascii="Times New Roman" w:eastAsia="Times New Roman" w:hAnsi="Times New Roman" w:cs="Times New Roman"/>
                <w:sz w:val="6"/>
                <w:szCs w:val="20"/>
                <w:lang w:eastAsia="ru-RU"/>
              </w:rPr>
            </w:pPr>
          </w:p>
        </w:tc>
        <w:tc>
          <w:tcPr>
            <w:tcW w:w="574"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34928 Высшая лига 4096 Ю</w:t>
            </w:r>
            <w:proofErr w:type="gramStart"/>
            <w:r>
              <w:rPr>
                <w:rFonts w:ascii="Times New Roman" w:eastAsia="Times New Roman" w:hAnsi="Times New Roman" w:cs="Times New Roman"/>
                <w:sz w:val="20"/>
                <w:szCs w:val="20"/>
                <w:lang w:eastAsia="ru-RU"/>
              </w:rPr>
              <w:t>Л(</w:t>
            </w:r>
            <w:proofErr w:type="spellStart"/>
            <w:proofErr w:type="gramEnd"/>
            <w:r>
              <w:rPr>
                <w:rFonts w:ascii="Times New Roman" w:eastAsia="Times New Roman" w:hAnsi="Times New Roman" w:cs="Times New Roman"/>
                <w:sz w:val="20"/>
                <w:szCs w:val="20"/>
                <w:lang w:eastAsia="ru-RU"/>
              </w:rPr>
              <w:t>ст</w:t>
            </w:r>
            <w:proofErr w:type="spellEnd"/>
            <w:r>
              <w:rPr>
                <w:rFonts w:ascii="Times New Roman" w:eastAsia="Times New Roman" w:hAnsi="Times New Roman" w:cs="Times New Roman"/>
                <w:sz w:val="20"/>
                <w:szCs w:val="20"/>
                <w:lang w:eastAsia="ru-RU"/>
              </w:rPr>
              <w:t>) ПФ</w:t>
            </w:r>
          </w:p>
        </w:tc>
        <w:tc>
          <w:tcPr>
            <w:tcW w:w="575"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77598803935</w:t>
            </w:r>
          </w:p>
        </w:tc>
        <w:tc>
          <w:tcPr>
            <w:tcW w:w="38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xDSL</w:t>
            </w:r>
            <w:proofErr w:type="spellEnd"/>
          </w:p>
        </w:tc>
        <w:tc>
          <w:tcPr>
            <w:tcW w:w="70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178.47.131.60/30</w:t>
            </w:r>
          </w:p>
        </w:tc>
        <w:tc>
          <w:tcPr>
            <w:tcW w:w="354" w:type="pct"/>
            <w:tcBorders>
              <w:top w:val="single" w:sz="4" w:space="0" w:color="auto"/>
              <w:left w:val="single" w:sz="4" w:space="0" w:color="auto"/>
              <w:bottom w:val="single" w:sz="4" w:space="0" w:color="auto"/>
              <w:right w:val="single" w:sz="4" w:space="0" w:color="auto"/>
            </w:tcBorders>
          </w:tcPr>
          <w:p w:rsidR="0021268A" w:rsidRDefault="0021268A">
            <w:pPr>
              <w:spacing w:after="0" w:line="240" w:lineRule="auto"/>
              <w:jc w:val="center"/>
              <w:rPr>
                <w:rFonts w:ascii="Times New Roman" w:eastAsia="Times New Roman" w:hAnsi="Times New Roman" w:cs="Times New Roman"/>
                <w:sz w:val="6"/>
                <w:szCs w:val="20"/>
                <w:lang w:eastAsia="ru-RU"/>
              </w:rPr>
            </w:pPr>
          </w:p>
        </w:tc>
        <w:tc>
          <w:tcPr>
            <w:tcW w:w="436" w:type="pct"/>
            <w:tcBorders>
              <w:top w:val="single" w:sz="4" w:space="0" w:color="auto"/>
              <w:left w:val="single" w:sz="4" w:space="0" w:color="auto"/>
              <w:bottom w:val="single" w:sz="4" w:space="0" w:color="auto"/>
              <w:right w:val="single" w:sz="4" w:space="0" w:color="auto"/>
            </w:tcBorders>
          </w:tcPr>
          <w:p w:rsidR="0021268A" w:rsidRDefault="0021268A">
            <w:pPr>
              <w:spacing w:after="0" w:line="240" w:lineRule="auto"/>
              <w:jc w:val="center"/>
              <w:rPr>
                <w:rFonts w:ascii="Times New Roman" w:eastAsia="Times New Roman" w:hAnsi="Times New Roman" w:cs="Times New Roman"/>
                <w:sz w:val="6"/>
                <w:szCs w:val="20"/>
                <w:lang w:eastAsia="ru-RU"/>
              </w:rPr>
            </w:pPr>
          </w:p>
        </w:tc>
        <w:tc>
          <w:tcPr>
            <w:tcW w:w="488"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16.04.2012</w:t>
            </w:r>
          </w:p>
        </w:tc>
        <w:tc>
          <w:tcPr>
            <w:tcW w:w="316" w:type="pct"/>
            <w:tcBorders>
              <w:top w:val="single" w:sz="4" w:space="0" w:color="auto"/>
              <w:left w:val="single" w:sz="4" w:space="0" w:color="auto"/>
              <w:bottom w:val="single" w:sz="4" w:space="0" w:color="auto"/>
              <w:right w:val="single" w:sz="4" w:space="0" w:color="auto"/>
            </w:tcBorders>
          </w:tcPr>
          <w:p w:rsidR="0021268A" w:rsidRDefault="0021268A">
            <w:pPr>
              <w:spacing w:after="0" w:line="240" w:lineRule="auto"/>
              <w:jc w:val="center"/>
              <w:rPr>
                <w:rFonts w:ascii="Times New Roman" w:eastAsia="Times New Roman" w:hAnsi="Times New Roman" w:cs="Times New Roman"/>
                <w:sz w:val="6"/>
                <w:szCs w:val="20"/>
                <w:lang w:eastAsia="ru-RU"/>
              </w:rPr>
            </w:pPr>
          </w:p>
        </w:tc>
        <w:tc>
          <w:tcPr>
            <w:tcW w:w="539" w:type="pct"/>
            <w:tcBorders>
              <w:top w:val="single" w:sz="4" w:space="0" w:color="auto"/>
              <w:left w:val="single" w:sz="4" w:space="0" w:color="auto"/>
              <w:bottom w:val="single" w:sz="4" w:space="0" w:color="auto"/>
              <w:right w:val="single" w:sz="4" w:space="0" w:color="auto"/>
            </w:tcBorders>
            <w:hideMark/>
          </w:tcPr>
          <w:p w:rsidR="0021268A" w:rsidRDefault="0021268A">
            <w:pPr>
              <w:spacing w:after="0" w:line="69"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Гамово</w:t>
            </w:r>
            <w:proofErr w:type="spellEnd"/>
            <w:r>
              <w:rPr>
                <w:rFonts w:ascii="Times New Roman" w:eastAsia="Times New Roman" w:hAnsi="Times New Roman" w:cs="Times New Roman"/>
                <w:sz w:val="20"/>
                <w:szCs w:val="20"/>
                <w:lang w:eastAsia="ru-RU"/>
              </w:rPr>
              <w:t xml:space="preserve">; ул. 50 лет Октября, 14  </w:t>
            </w:r>
          </w:p>
        </w:tc>
      </w:tr>
    </w:tbl>
    <w:p w:rsidR="0021268A" w:rsidRDefault="0021268A" w:rsidP="0021268A">
      <w:pPr>
        <w:adjustRightInd w:val="0"/>
        <w:spacing w:after="0" w:line="240" w:lineRule="auto"/>
        <w:jc w:val="both"/>
        <w:outlineLvl w:val="2"/>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Примечание:  </w:t>
      </w:r>
      <w:proofErr w:type="gramStart"/>
      <w:r>
        <w:rPr>
          <w:rFonts w:ascii="Times New Roman" w:eastAsia="Times New Roman" w:hAnsi="Times New Roman" w:cs="Times New Roman"/>
          <w:i/>
          <w:lang w:eastAsia="ru-RU"/>
        </w:rPr>
        <w:t>Скорость доступа по сети, в том числе в сеть Интернет, зависит не только от технических особенностей Услуги, предоставляемой Оператором, но и от действий третьих лиц: операторов связи, организаций и лиц, управляющих сегментами сети передачи данных (сети Интернет), не принадлежащих Оператору от состояния элементов сети передачи данных (телефонного кабеля, сетей передачи данных прочих операторов, а также доступности серверов и другого сетевого</w:t>
      </w:r>
      <w:proofErr w:type="gramEnd"/>
      <w:r>
        <w:rPr>
          <w:rFonts w:ascii="Times New Roman" w:eastAsia="Times New Roman" w:hAnsi="Times New Roman" w:cs="Times New Roman"/>
          <w:i/>
          <w:lang w:eastAsia="ru-RU"/>
        </w:rPr>
        <w:t xml:space="preserve"> оборудования, с которыми оборудование Абонента осуществляет обмен данными). Показатели качества услуг распространяются и выполняются Оператором только на ресурсы, расположенные на сети Оператора.</w:t>
      </w: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p>
    <w:p w:rsidR="0021268A" w:rsidRDefault="0021268A" w:rsidP="0021268A">
      <w:p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Технические нормы на показатели качества на Услуги: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7734"/>
        <w:gridCol w:w="2334"/>
      </w:tblGrid>
      <w:tr w:rsidR="0021268A" w:rsidTr="0021268A">
        <w:tc>
          <w:tcPr>
            <w:tcW w:w="337"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N</w:t>
            </w:r>
            <w:r>
              <w:rPr>
                <w:rFonts w:ascii="Times New Roman" w:eastAsia="Times New Roman" w:hAnsi="Times New Roman" w:cs="Times New Roman"/>
                <w:sz w:val="20"/>
                <w:szCs w:val="20"/>
                <w:lang w:eastAsia="ru-RU"/>
              </w:rPr>
              <w:t xml:space="preserve"> п/п</w:t>
            </w:r>
          </w:p>
        </w:tc>
        <w:tc>
          <w:tcPr>
            <w:tcW w:w="3582"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081" w:type="pct"/>
            <w:tcBorders>
              <w:top w:val="single" w:sz="4" w:space="0" w:color="auto"/>
              <w:left w:val="single" w:sz="4" w:space="0" w:color="auto"/>
              <w:bottom w:val="single" w:sz="4" w:space="0" w:color="auto"/>
              <w:right w:val="single" w:sz="4" w:space="0" w:color="auto"/>
            </w:tcBorders>
            <w:vAlign w:val="center"/>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p>
        </w:tc>
      </w:tr>
      <w:tr w:rsidR="0021268A" w:rsidTr="0021268A">
        <w:tc>
          <w:tcPr>
            <w:tcW w:w="337"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582"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Средняя задержка передачи пакетов информации (</w:t>
            </w:r>
            <w:proofErr w:type="spellStart"/>
            <w:r>
              <w:rPr>
                <w:rFonts w:ascii="Times New Roman" w:eastAsia="Times New Roman" w:hAnsi="Times New Roman" w:cs="Times New Roman"/>
                <w:sz w:val="20"/>
                <w:szCs w:val="20"/>
                <w:lang w:eastAsia="ru-RU"/>
              </w:rPr>
              <w:t>мс</w:t>
            </w:r>
            <w:proofErr w:type="spellEnd"/>
            <w:r>
              <w:rPr>
                <w:rFonts w:ascii="Times New Roman" w:eastAsia="Times New Roman" w:hAnsi="Times New Roman" w:cs="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400</w:t>
            </w:r>
          </w:p>
        </w:tc>
      </w:tr>
      <w:tr w:rsidR="0021268A" w:rsidTr="0021268A">
        <w:tc>
          <w:tcPr>
            <w:tcW w:w="337"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582"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от среднего значение задержки передачи пакетов информации (</w:t>
            </w:r>
            <w:proofErr w:type="spellStart"/>
            <w:r>
              <w:rPr>
                <w:rFonts w:ascii="Times New Roman" w:eastAsia="Times New Roman" w:hAnsi="Times New Roman" w:cs="Times New Roman"/>
                <w:sz w:val="20"/>
                <w:szCs w:val="20"/>
                <w:lang w:eastAsia="ru-RU"/>
              </w:rPr>
              <w:t>мс</w:t>
            </w:r>
            <w:proofErr w:type="spellEnd"/>
            <w:r>
              <w:rPr>
                <w:rFonts w:ascii="Times New Roman" w:eastAsia="Times New Roman" w:hAnsi="Times New Roman" w:cs="Times New Roman"/>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50</w:t>
            </w:r>
          </w:p>
        </w:tc>
      </w:tr>
      <w:tr w:rsidR="0021268A" w:rsidTr="0021268A">
        <w:tc>
          <w:tcPr>
            <w:tcW w:w="337"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582"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Коэффициент потери пакетов информации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Pr>
                <w:rFonts w:ascii="Times New Roman" w:eastAsia="Times New Roman" w:hAnsi="Times New Roman" w:cs="Times New Roman"/>
                <w:sz w:val="20"/>
                <w:szCs w:val="20"/>
                <w:vertAlign w:val="superscript"/>
                <w:lang w:eastAsia="ru-RU"/>
              </w:rPr>
              <w:t>-3</w:t>
            </w:r>
          </w:p>
        </w:tc>
      </w:tr>
      <w:tr w:rsidR="0021268A" w:rsidTr="0021268A">
        <w:tc>
          <w:tcPr>
            <w:tcW w:w="337"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3582"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Коэффициент ошибок в пакетах информации</w:t>
            </w:r>
          </w:p>
        </w:tc>
        <w:tc>
          <w:tcPr>
            <w:tcW w:w="1081" w:type="pct"/>
            <w:tcBorders>
              <w:top w:val="single" w:sz="4" w:space="0" w:color="auto"/>
              <w:left w:val="single" w:sz="4" w:space="0" w:color="auto"/>
              <w:bottom w:val="single" w:sz="4" w:space="0" w:color="auto"/>
              <w:right w:val="single" w:sz="4" w:space="0" w:color="auto"/>
            </w:tcBorders>
            <w:vAlign w:val="center"/>
            <w:hideMark/>
          </w:tcPr>
          <w:p w:rsidR="0021268A" w:rsidRDefault="0021268A">
            <w:pPr>
              <w:widowControl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10</w:t>
            </w:r>
            <w:r>
              <w:rPr>
                <w:rFonts w:ascii="Times New Roman" w:eastAsia="Times New Roman" w:hAnsi="Times New Roman" w:cs="Times New Roman"/>
                <w:sz w:val="20"/>
                <w:szCs w:val="20"/>
                <w:vertAlign w:val="superscript"/>
                <w:lang w:eastAsia="ru-RU"/>
              </w:rPr>
              <w:t>-4</w:t>
            </w:r>
          </w:p>
        </w:tc>
      </w:tr>
    </w:tbl>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p>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1.4. «Кодовое слово» (указываемая Абонентом последовательность символов (букв, цифр), служащая для идентификации Абонента перед Оператором и подтверждения Абонентом действий по исполнению Договора) _______________.</w:t>
      </w:r>
    </w:p>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1.5. Основные требования при подключении и настройке оконечного оборудования Абонента:</w:t>
      </w:r>
    </w:p>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1.5.1. наличие программного обеспечения и необходимых интерфейсов в зависимости от типа подключаемого абонентского оборудования  и наличие дистрибутива установленной версии операционной системы;</w:t>
      </w:r>
    </w:p>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1.5.2. наличие электропитания 220В переменного тока к абонентскому оборудованию через сглаживающие фильтры электропитания.</w:t>
      </w:r>
    </w:p>
    <w:p w:rsidR="0021268A" w:rsidRDefault="0021268A" w:rsidP="0021268A">
      <w:pPr>
        <w:adjustRightInd w:val="0"/>
        <w:spacing w:after="0" w:line="240" w:lineRule="auto"/>
        <w:jc w:val="both"/>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w:t>
      </w:r>
      <w:r>
        <w:t xml:space="preserve"> </w:t>
      </w:r>
      <w:r>
        <w:rPr>
          <w:rFonts w:ascii="Times New Roman" w:eastAsia="Times New Roman" w:hAnsi="Times New Roman" w:cs="Times New Roman"/>
          <w:lang w:eastAsia="ru-RU"/>
        </w:rPr>
        <w:t xml:space="preserve">Единица тарификации Услуг устанавливается Оператором самостоятельно и составляет один Мегабайт. Учет продолжительности соединения ведется в соответствии с принятой Оператором единицей тарификации. Неполная единица тарификации учитывается как полная единица тарификации. Единица тарификации может быть изменена Оператором в любое время в одностороннем порядке. </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 Абонент обязан предоставить Оператору в течение 30 (тридцати) календарных дней с момента подписания настоящего Приложения список лиц, использующих пользовательское (оконечное) оборудование, заверенный уполномоченным представителем Абонента, в котором указываются их фамилии, имена, отчества, места жительства и реквизиты основного документа, удостоверяющего личность. Абонент обязан представлять Оператору документ, подтверждающий согласие лиц, использующих пользовательское оборудование, на обработку их персональных данных, а также обновленный список указанных выше лиц не реже 1 (одного) раза в квартал с момента подписания настоящего Приложения, в срок до 10 (десятого) числа первого месяца, следующего за прошедшим кварталом. Ответственность за получение согласия на обработку Оператором персональных данных лиц, данные о которых предоставляются Абонентом Оператору в соответствии с настоящим пунктом, несет Абонент. Оператор гарантирует конфиденциальность полученных персональных данных и безопасность при их обработке.</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 Абонент обязан предпринимать меры по защите абонентского терминала от воздействия вредоносного программного обеспечения; препятствовать распространению спама и вредоносного программного обеспечения с его абонентского терминала.</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Абонент обязан предпринять все необходимые меры по обеспечению сохранности используемых им учётных данных (реквизиты Договора и настоящего Приложения, логин, пароль, лицевой счёт).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утери, кражи, копирования или несанкционированного доступа в любой иной форме к присвоенным учётно-регистрационным данным Абонента третьих лиц, Абонент обязан немедленно сообщить об этом в службу технической поддержки Оператора по телефону, а также немедленно в письменной форме известить об этом Оператора.</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1.10. Абоненту запрещается:</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размещать информацию, распространение которой ограничено законодательством Российской Федерации, в том числе призывов к национальной розни, информации оскорбительного, угрожающего, клеветнического, порнографического и прочего содержания, нарушающей законодательство Российской Федерации;</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распространять информацию, оскорбляющую честь, достоинство и деловую репутацию Оператора и третьих лиц;</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распространять в сети материалы рекламного или коммерческого содержания без </w:t>
      </w:r>
      <w:proofErr w:type="gramStart"/>
      <w:r>
        <w:rPr>
          <w:rFonts w:ascii="Times New Roman" w:eastAsia="Times New Roman" w:hAnsi="Times New Roman" w:cs="Times New Roman"/>
          <w:lang w:eastAsia="ru-RU"/>
        </w:rPr>
        <w:t>ведома</w:t>
      </w:r>
      <w:proofErr w:type="gramEnd"/>
      <w:r>
        <w:rPr>
          <w:rFonts w:ascii="Times New Roman" w:eastAsia="Times New Roman" w:hAnsi="Times New Roman" w:cs="Times New Roman"/>
          <w:lang w:eastAsia="ru-RU"/>
        </w:rPr>
        <w:t xml:space="preserve"> и разрешения владельцев электронных адресов;</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нарушать авторские права на информацию, представленную в сети Интернет;</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 вмешиваться в действия других абонентов или обслуживающего персонала компьютерных сетей (несанкционированный доступ к компьютерам и информационным источникам);</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е) использовать Услуги для массовой рассылки не запрошенных адресатами сообщений коммерческого, агитационного и иного характера (спам);</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ж) использовать оборудование, не имеющее документов о сертификации, выданных в порядке, установленном законодательством РФ;</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 коммерческое использование Услуг путем их перепродажи с целью получения прибыли;</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нарушать в процессе пользования Услугами права и интересы Оператора и других Абонентов.</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 Оператор не несет ответственности:</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за любые затраты или ущерб, прямо или косвенно возникшие в результате самостоятельного получения Абонентом информации и Услуг через сеть передачи данных;</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за ущерб, возникший по причине несанкционированного доступа третьих лиц к ресурсам Абонента, в том числе посредством разглашения Абонентом реквизитов Договора, лицевого счета, пароля, логина и иной информации;</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 за ущерб, нанесенный Абоненту в результате действия программных продуктов, полученных Абонентом посредством Услуг;</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за качество предоставляемых Услуг в случаях использования Абонентом несертифицированного оборудования, программного обеспечения, а также при неправильной настройке Абонентом программного и технического обеспечения доступа к Услугам.</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Любые действия, связанные с потреблением Услуг, совершенные с применением абонентского устройства Абонента, уникального кода идентификации, паролей, выделенных Оператором или сформированных самим Абонентом, признаются Оператором действиями Абонента, если Оператор не был осведомлен об ином.</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1.13. Оператор вправе приостанавливать оказание Услуг для проведения </w:t>
      </w:r>
      <w:proofErr w:type="spellStart"/>
      <w:r>
        <w:rPr>
          <w:rFonts w:ascii="Times New Roman" w:eastAsia="Times New Roman" w:hAnsi="Times New Roman" w:cs="Times New Roman"/>
          <w:lang w:eastAsia="ru-RU"/>
        </w:rPr>
        <w:t>регламентно</w:t>
      </w:r>
      <w:proofErr w:type="spellEnd"/>
      <w:r>
        <w:rPr>
          <w:rFonts w:ascii="Times New Roman" w:eastAsia="Times New Roman" w:hAnsi="Times New Roman" w:cs="Times New Roman"/>
          <w:lang w:eastAsia="ru-RU"/>
        </w:rPr>
        <w:t xml:space="preserve">-профилактических работ, о которых сообщается на официальном сайте Оператора. Перерыв в предоставлении Услуг допускается на время технического обслуживания и ремонта оборудования и линий связи. Проведение технического обслуживания и ремонта осуществляется Оператором в часы наименьшей нагрузки. Продолжительность указанного перерыва не может превышать 3 (трех) часов в течение суток, либо 6 (шести) часов в течение Отчетного периода.   </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1.14. В </w:t>
      </w:r>
      <w:proofErr w:type="gramStart"/>
      <w:r>
        <w:rPr>
          <w:rFonts w:ascii="Times New Roman" w:eastAsia="Times New Roman" w:hAnsi="Times New Roman" w:cs="Times New Roman"/>
          <w:lang w:eastAsia="ru-RU"/>
        </w:rPr>
        <w:t>случае</w:t>
      </w:r>
      <w:proofErr w:type="gramEnd"/>
      <w:r>
        <w:rPr>
          <w:rFonts w:ascii="Times New Roman" w:eastAsia="Times New Roman" w:hAnsi="Times New Roman" w:cs="Times New Roman"/>
          <w:lang w:eastAsia="ru-RU"/>
        </w:rPr>
        <w:t xml:space="preserve"> наличия разграничения зоны ответственности между Оператором и Абонентом, сторонами оформляется Акт разграничения зоны ответственности.</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Оператор обязан возобновлять оказание Услуг после поступления Оператору денежных средств и (или) предоставления Абонентом Оператору документов, подтверждающих устранение нарушений, согласно п.2.2.3. Договора.</w:t>
      </w:r>
    </w:p>
    <w:p w:rsidR="0021268A" w:rsidRDefault="0021268A" w:rsidP="0021268A">
      <w:pPr>
        <w:tabs>
          <w:tab w:val="left" w:pos="96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При подписании настоящего Приложения Абонент ознакомлен с Правилами оказания </w:t>
      </w:r>
      <w:proofErr w:type="spellStart"/>
      <w:r>
        <w:rPr>
          <w:rFonts w:ascii="Times New Roman" w:eastAsia="Times New Roman" w:hAnsi="Times New Roman" w:cs="Times New Roman"/>
          <w:lang w:eastAsia="ru-RU"/>
        </w:rPr>
        <w:t>телематических</w:t>
      </w:r>
      <w:proofErr w:type="spellEnd"/>
      <w:r>
        <w:rPr>
          <w:rFonts w:ascii="Times New Roman" w:eastAsia="Times New Roman" w:hAnsi="Times New Roman" w:cs="Times New Roman"/>
          <w:lang w:eastAsia="ru-RU"/>
        </w:rPr>
        <w:t xml:space="preserve"> услуг связи, утвержденными Постановлением Правительства от 10.09.2007 РФ №575, обязуется их соблюдать.</w:t>
      </w:r>
    </w:p>
    <w:p w:rsidR="0021268A" w:rsidRDefault="0021268A" w:rsidP="0021268A">
      <w:pPr>
        <w:spacing w:after="0" w:line="240" w:lineRule="auto"/>
        <w:jc w:val="both"/>
        <w:rPr>
          <w:rFonts w:ascii="Times New Roman" w:eastAsia="Times New Roman" w:hAnsi="Times New Roman" w:cs="Times New Roman"/>
          <w:lang w:eastAsia="ru-RU"/>
        </w:rPr>
      </w:pPr>
    </w:p>
    <w:p w:rsidR="0021268A" w:rsidRDefault="0021268A" w:rsidP="0021268A">
      <w:pPr>
        <w:spacing w:after="0" w:line="240" w:lineRule="auto"/>
        <w:jc w:val="both"/>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8"/>
        <w:gridCol w:w="5670"/>
      </w:tblGrid>
      <w:tr w:rsidR="0021268A" w:rsidTr="0021268A">
        <w:trPr>
          <w:tblCellSpacing w:w="15" w:type="dxa"/>
        </w:trPr>
        <w:tc>
          <w:tcPr>
            <w:tcW w:w="5103" w:type="dxa"/>
            <w:vAlign w:val="center"/>
            <w:hideMark/>
          </w:tcPr>
          <w:p w:rsidR="0021268A" w:rsidRDefault="0021268A">
            <w:r>
              <w:rPr>
                <w:rFonts w:ascii="Times New Roman" w:hAnsi="Times New Roman" w:cs="Times New Roman"/>
                <w:sz w:val="20"/>
                <w:szCs w:val="20"/>
              </w:rPr>
              <w:t>Оператор</w:t>
            </w:r>
          </w:p>
        </w:tc>
        <w:tc>
          <w:tcPr>
            <w:tcW w:w="5625" w:type="dxa"/>
            <w:vAlign w:val="center"/>
            <w:hideMark/>
          </w:tcPr>
          <w:p w:rsidR="0021268A" w:rsidRDefault="0021268A">
            <w:r>
              <w:rPr>
                <w:rFonts w:ascii="Times New Roman" w:hAnsi="Times New Roman" w:cs="Times New Roman"/>
                <w:sz w:val="20"/>
                <w:szCs w:val="20"/>
              </w:rPr>
              <w:t>Абонент</w:t>
            </w:r>
          </w:p>
        </w:tc>
      </w:tr>
      <w:tr w:rsidR="0021268A" w:rsidTr="0021268A">
        <w:trPr>
          <w:tblCellSpacing w:w="15" w:type="dxa"/>
        </w:trPr>
        <w:tc>
          <w:tcPr>
            <w:tcW w:w="5103" w:type="dxa"/>
            <w:vAlign w:val="center"/>
            <w:hideMark/>
          </w:tcPr>
          <w:p w:rsidR="0021268A" w:rsidRDefault="0021268A">
            <w:r>
              <w:rPr>
                <w:rFonts w:ascii="Times New Roman" w:hAnsi="Times New Roman" w:cs="Times New Roman"/>
                <w:sz w:val="20"/>
                <w:szCs w:val="20"/>
              </w:rPr>
              <w:t>ПАО «Ростелеком»</w:t>
            </w:r>
          </w:p>
        </w:tc>
        <w:tc>
          <w:tcPr>
            <w:tcW w:w="5625" w:type="dxa"/>
            <w:vAlign w:val="center"/>
            <w:hideMark/>
          </w:tcPr>
          <w:p w:rsidR="0021268A" w:rsidRDefault="0021268A">
            <w:r>
              <w:rPr>
                <w:rFonts w:ascii="Times New Roman" w:hAnsi="Times New Roman" w:cs="Times New Roman"/>
                <w:sz w:val="20"/>
                <w:szCs w:val="20"/>
              </w:rPr>
              <w:t>МАОУ "ГАМОВСКАЯ СРЕДНЯЯ ШКОЛА"</w:t>
            </w:r>
          </w:p>
        </w:tc>
      </w:tr>
      <w:tr w:rsidR="0021268A" w:rsidTr="0021268A">
        <w:trPr>
          <w:tblCellSpacing w:w="15" w:type="dxa"/>
        </w:trPr>
        <w:tc>
          <w:tcPr>
            <w:tcW w:w="5103" w:type="dxa"/>
            <w:vAlign w:val="center"/>
            <w:hideMark/>
          </w:tcPr>
          <w:p w:rsidR="0021268A" w:rsidRDefault="0021268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         </w:t>
            </w:r>
            <w:r>
              <w:rPr>
                <w:rFonts w:ascii="Times New Roman" w:eastAsia="Times New Roman" w:hAnsi="Times New Roman" w:cs="Times New Roman"/>
                <w:sz w:val="16"/>
                <w:szCs w:val="16"/>
                <w:lang w:eastAsia="ru-RU"/>
              </w:rPr>
              <w:t xml:space="preserve"> </w:t>
            </w:r>
          </w:p>
        </w:tc>
        <w:tc>
          <w:tcPr>
            <w:tcW w:w="5625" w:type="dxa"/>
            <w:vAlign w:val="center"/>
            <w:hideMark/>
          </w:tcPr>
          <w:p w:rsidR="0021268A" w:rsidRDefault="0021268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1268A" w:rsidTr="0021268A">
        <w:trPr>
          <w:tblCellSpacing w:w="15" w:type="dxa"/>
        </w:trPr>
        <w:tc>
          <w:tcPr>
            <w:tcW w:w="5103" w:type="dxa"/>
            <w:vAlign w:val="center"/>
            <w:hideMark/>
          </w:tcPr>
          <w:p w:rsidR="0021268A" w:rsidRDefault="0021268A">
            <w:r>
              <w:rPr>
                <w:rFonts w:ascii="Times New Roman" w:hAnsi="Times New Roman" w:cs="Times New Roman"/>
                <w:sz w:val="16"/>
                <w:szCs w:val="16"/>
              </w:rPr>
              <w:t xml:space="preserve">____________________/ДАНИЛОВА ЕВГЕНИЯ АНАТОЛЬЕВНА/ </w:t>
            </w:r>
          </w:p>
        </w:tc>
        <w:tc>
          <w:tcPr>
            <w:tcW w:w="5625" w:type="dxa"/>
            <w:vAlign w:val="center"/>
            <w:hideMark/>
          </w:tcPr>
          <w:p w:rsidR="0021268A" w:rsidRDefault="0021268A" w:rsidP="0021268A">
            <w:r>
              <w:rPr>
                <w:rFonts w:ascii="Times New Roman" w:hAnsi="Times New Roman" w:cs="Times New Roman"/>
                <w:sz w:val="16"/>
                <w:szCs w:val="16"/>
              </w:rPr>
              <w:t xml:space="preserve">   _________________________/МИКОВА ГАЛИНА МИХАЙЛОВНА/ </w:t>
            </w:r>
          </w:p>
        </w:tc>
      </w:tr>
      <w:tr w:rsidR="0021268A" w:rsidTr="0021268A">
        <w:trPr>
          <w:tblCellSpacing w:w="15" w:type="dxa"/>
        </w:trPr>
        <w:tc>
          <w:tcPr>
            <w:tcW w:w="5103" w:type="dxa"/>
            <w:vAlign w:val="center"/>
            <w:hideMark/>
          </w:tcPr>
          <w:p w:rsidR="0021268A" w:rsidRDefault="0021268A">
            <w:r>
              <w:rPr>
                <w:rFonts w:ascii="Times New Roman" w:hAnsi="Times New Roman" w:cs="Times New Roman"/>
                <w:sz w:val="16"/>
                <w:szCs w:val="16"/>
              </w:rPr>
              <w:t>МП                (подпись)         (</w:t>
            </w:r>
            <w:r>
              <w:rPr>
                <w:rFonts w:ascii="Times New Roman" w:hAnsi="Times New Roman" w:cs="Times New Roman"/>
                <w:i/>
                <w:iCs/>
                <w:sz w:val="16"/>
                <w:szCs w:val="16"/>
              </w:rPr>
              <w:t>расшифровка  подписи</w:t>
            </w:r>
            <w:r>
              <w:rPr>
                <w:rFonts w:ascii="Times New Roman" w:hAnsi="Times New Roman" w:cs="Times New Roman"/>
                <w:sz w:val="16"/>
                <w:szCs w:val="16"/>
              </w:rPr>
              <w:t>)</w:t>
            </w:r>
            <w:r>
              <w:t xml:space="preserve"> </w:t>
            </w:r>
          </w:p>
        </w:tc>
        <w:tc>
          <w:tcPr>
            <w:tcW w:w="5625" w:type="dxa"/>
            <w:vAlign w:val="center"/>
            <w:hideMark/>
          </w:tcPr>
          <w:p w:rsidR="0021268A" w:rsidRDefault="0021268A">
            <w:pPr>
              <w:rPr>
                <w:rFonts w:ascii="Times New Roman" w:hAnsi="Times New Roman" w:cs="Times New Roman"/>
                <w:sz w:val="16"/>
                <w:szCs w:val="16"/>
              </w:rPr>
            </w:pPr>
            <w:r>
              <w:rPr>
                <w:rFonts w:ascii="Times New Roman" w:hAnsi="Times New Roman" w:cs="Times New Roman"/>
                <w:sz w:val="16"/>
                <w:szCs w:val="16"/>
              </w:rPr>
              <w:t>   МП</w:t>
            </w:r>
            <w:r>
              <w:rPr>
                <w:rFonts w:ascii="Times New Roman" w:hAnsi="Times New Roman" w:cs="Times New Roman"/>
                <w:sz w:val="16"/>
                <w:szCs w:val="16"/>
              </w:rPr>
              <w:tab/>
              <w:t xml:space="preserve">         (</w:t>
            </w:r>
            <w:r>
              <w:rPr>
                <w:rFonts w:ascii="Times New Roman" w:hAnsi="Times New Roman" w:cs="Times New Roman"/>
                <w:i/>
                <w:iCs/>
                <w:sz w:val="16"/>
                <w:szCs w:val="16"/>
              </w:rPr>
              <w:t xml:space="preserve">подпись) </w:t>
            </w:r>
            <w:r>
              <w:rPr>
                <w:rFonts w:ascii="Times New Roman" w:hAnsi="Times New Roman" w:cs="Times New Roman"/>
                <w:sz w:val="16"/>
                <w:szCs w:val="16"/>
              </w:rPr>
              <w:t xml:space="preserve">        (</w:t>
            </w:r>
            <w:r>
              <w:rPr>
                <w:rFonts w:ascii="Times New Roman" w:hAnsi="Times New Roman" w:cs="Times New Roman"/>
                <w:i/>
                <w:iCs/>
                <w:sz w:val="16"/>
                <w:szCs w:val="16"/>
              </w:rPr>
              <w:t>расшифровка подписи)</w:t>
            </w:r>
            <w:r>
              <w:t xml:space="preserve"> </w:t>
            </w:r>
          </w:p>
        </w:tc>
      </w:tr>
    </w:tbl>
    <w:p w:rsidR="0021268A" w:rsidRDefault="0021268A" w:rsidP="0021268A">
      <w:pPr>
        <w:spacing w:after="0" w:line="240" w:lineRule="auto"/>
        <w:rPr>
          <w:rFonts w:ascii="Times New Roman" w:hAnsi="Times New Roman" w:cs="Times New Roman"/>
          <w:sz w:val="24"/>
          <w:szCs w:val="24"/>
          <w:lang w:eastAsia="ru-RU"/>
        </w:rPr>
        <w:sectPr w:rsidR="0021268A" w:rsidSect="0021268A">
          <w:type w:val="continuous"/>
          <w:pgSz w:w="12240" w:h="15840"/>
          <w:pgMar w:top="720" w:right="720" w:bottom="720" w:left="720" w:header="720" w:footer="720" w:gutter="0"/>
          <w:cols w:space="720"/>
        </w:sectPr>
      </w:pPr>
    </w:p>
    <w:bookmarkEnd w:id="1"/>
    <w:p w:rsidR="00C01190" w:rsidRDefault="00C01190" w:rsidP="0021268A">
      <w:pPr>
        <w:tabs>
          <w:tab w:val="left" w:pos="5955"/>
          <w:tab w:val="left" w:pos="7515"/>
        </w:tabs>
        <w:spacing w:after="0" w:line="240" w:lineRule="auto"/>
        <w:jc w:val="right"/>
      </w:pPr>
    </w:p>
    <w:sectPr w:rsidR="00C01190" w:rsidSect="0021268A">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2610D"/>
    <w:multiLevelType w:val="hybridMultilevel"/>
    <w:tmpl w:val="381E6A28"/>
    <w:lvl w:ilvl="0" w:tplc="F2BE0208">
      <w:start w:val="1"/>
      <w:numFmt w:val="decimal"/>
      <w:lvlText w:val="%1."/>
      <w:lvlJc w:val="left"/>
      <w:pPr>
        <w:tabs>
          <w:tab w:val="num" w:pos="720"/>
        </w:tabs>
        <w:ind w:left="720" w:hanging="360"/>
      </w:pPr>
    </w:lvl>
    <w:lvl w:ilvl="1" w:tplc="4524E9F6">
      <w:numFmt w:val="none"/>
      <w:lvlText w:val=""/>
      <w:lvlJc w:val="left"/>
      <w:pPr>
        <w:tabs>
          <w:tab w:val="num" w:pos="360"/>
        </w:tabs>
        <w:ind w:left="0" w:firstLine="0"/>
      </w:pPr>
    </w:lvl>
    <w:lvl w:ilvl="2" w:tplc="465A4106">
      <w:numFmt w:val="none"/>
      <w:lvlText w:val=""/>
      <w:lvlJc w:val="left"/>
      <w:pPr>
        <w:tabs>
          <w:tab w:val="num" w:pos="360"/>
        </w:tabs>
        <w:ind w:left="0" w:firstLine="0"/>
      </w:pPr>
    </w:lvl>
    <w:lvl w:ilvl="3" w:tplc="EB22FAFC">
      <w:numFmt w:val="none"/>
      <w:lvlText w:val=""/>
      <w:lvlJc w:val="left"/>
      <w:pPr>
        <w:tabs>
          <w:tab w:val="num" w:pos="360"/>
        </w:tabs>
        <w:ind w:left="0" w:firstLine="0"/>
      </w:pPr>
    </w:lvl>
    <w:lvl w:ilvl="4" w:tplc="25384A66">
      <w:numFmt w:val="none"/>
      <w:lvlText w:val=""/>
      <w:lvlJc w:val="left"/>
      <w:pPr>
        <w:tabs>
          <w:tab w:val="num" w:pos="360"/>
        </w:tabs>
        <w:ind w:left="0" w:firstLine="0"/>
      </w:pPr>
    </w:lvl>
    <w:lvl w:ilvl="5" w:tplc="BA306FA8">
      <w:numFmt w:val="none"/>
      <w:lvlText w:val=""/>
      <w:lvlJc w:val="left"/>
      <w:pPr>
        <w:tabs>
          <w:tab w:val="num" w:pos="360"/>
        </w:tabs>
        <w:ind w:left="0" w:firstLine="0"/>
      </w:pPr>
    </w:lvl>
    <w:lvl w:ilvl="6" w:tplc="0D720A50">
      <w:numFmt w:val="none"/>
      <w:lvlText w:val=""/>
      <w:lvlJc w:val="left"/>
      <w:pPr>
        <w:tabs>
          <w:tab w:val="num" w:pos="360"/>
        </w:tabs>
        <w:ind w:left="0" w:firstLine="0"/>
      </w:pPr>
    </w:lvl>
    <w:lvl w:ilvl="7" w:tplc="DF6CC3E4">
      <w:numFmt w:val="none"/>
      <w:lvlText w:val=""/>
      <w:lvlJc w:val="left"/>
      <w:pPr>
        <w:tabs>
          <w:tab w:val="num" w:pos="360"/>
        </w:tabs>
        <w:ind w:left="0" w:firstLine="0"/>
      </w:pPr>
    </w:lvl>
    <w:lvl w:ilvl="8" w:tplc="A6E2CFC0">
      <w:numFmt w:val="none"/>
      <w:lvlText w:val=""/>
      <w:lvlJc w:val="left"/>
      <w:pPr>
        <w:tabs>
          <w:tab w:val="num" w:pos="360"/>
        </w:tabs>
        <w:ind w:left="0" w:firstLine="0"/>
      </w:pPr>
    </w:lvl>
  </w:abstractNum>
  <w:abstractNum w:abstractNumId="1">
    <w:nsid w:val="3AE805DC"/>
    <w:multiLevelType w:val="hybridMultilevel"/>
    <w:tmpl w:val="08F01874"/>
    <w:lvl w:ilvl="0" w:tplc="69BCD4F8">
      <w:start w:val="1"/>
      <w:numFmt w:val="decimal"/>
      <w:lvlText w:val="%1."/>
      <w:lvlJc w:val="left"/>
      <w:pPr>
        <w:tabs>
          <w:tab w:val="num" w:pos="720"/>
        </w:tabs>
        <w:ind w:left="720" w:hanging="360"/>
      </w:pPr>
    </w:lvl>
    <w:lvl w:ilvl="1" w:tplc="DCA41542">
      <w:numFmt w:val="none"/>
      <w:lvlText w:val=""/>
      <w:lvlJc w:val="left"/>
      <w:pPr>
        <w:tabs>
          <w:tab w:val="num" w:pos="360"/>
        </w:tabs>
        <w:ind w:left="0" w:firstLine="0"/>
      </w:pPr>
    </w:lvl>
    <w:lvl w:ilvl="2" w:tplc="C7F6AAEC">
      <w:numFmt w:val="none"/>
      <w:lvlText w:val=""/>
      <w:lvlJc w:val="left"/>
      <w:pPr>
        <w:tabs>
          <w:tab w:val="num" w:pos="360"/>
        </w:tabs>
        <w:ind w:left="0" w:firstLine="0"/>
      </w:pPr>
    </w:lvl>
    <w:lvl w:ilvl="3" w:tplc="8D9407C8">
      <w:numFmt w:val="none"/>
      <w:lvlText w:val=""/>
      <w:lvlJc w:val="left"/>
      <w:pPr>
        <w:tabs>
          <w:tab w:val="num" w:pos="360"/>
        </w:tabs>
        <w:ind w:left="0" w:firstLine="0"/>
      </w:pPr>
    </w:lvl>
    <w:lvl w:ilvl="4" w:tplc="05083DBC">
      <w:numFmt w:val="none"/>
      <w:lvlText w:val=""/>
      <w:lvlJc w:val="left"/>
      <w:pPr>
        <w:tabs>
          <w:tab w:val="num" w:pos="360"/>
        </w:tabs>
        <w:ind w:left="0" w:firstLine="0"/>
      </w:pPr>
    </w:lvl>
    <w:lvl w:ilvl="5" w:tplc="DD06E02A">
      <w:numFmt w:val="none"/>
      <w:lvlText w:val=""/>
      <w:lvlJc w:val="left"/>
      <w:pPr>
        <w:tabs>
          <w:tab w:val="num" w:pos="360"/>
        </w:tabs>
        <w:ind w:left="0" w:firstLine="0"/>
      </w:pPr>
    </w:lvl>
    <w:lvl w:ilvl="6" w:tplc="2D42845E">
      <w:numFmt w:val="none"/>
      <w:lvlText w:val=""/>
      <w:lvlJc w:val="left"/>
      <w:pPr>
        <w:tabs>
          <w:tab w:val="num" w:pos="360"/>
        </w:tabs>
        <w:ind w:left="0" w:firstLine="0"/>
      </w:pPr>
    </w:lvl>
    <w:lvl w:ilvl="7" w:tplc="9ABE1052">
      <w:numFmt w:val="none"/>
      <w:lvlText w:val=""/>
      <w:lvlJc w:val="left"/>
      <w:pPr>
        <w:tabs>
          <w:tab w:val="num" w:pos="360"/>
        </w:tabs>
        <w:ind w:left="0" w:firstLine="0"/>
      </w:pPr>
    </w:lvl>
    <w:lvl w:ilvl="8" w:tplc="9F1C772C">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8A"/>
    <w:rsid w:val="0021268A"/>
    <w:rsid w:val="00B46889"/>
    <w:rsid w:val="00C0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4785</Words>
  <Characters>27276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31998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Мехоношина Елена Сергеевна</dc:creator>
  <cp:lastModifiedBy>главбух</cp:lastModifiedBy>
  <cp:revision>2</cp:revision>
  <cp:lastPrinted>2016-01-05T04:17:00Z</cp:lastPrinted>
  <dcterms:created xsi:type="dcterms:W3CDTF">2016-01-12T05:35:00Z</dcterms:created>
  <dcterms:modified xsi:type="dcterms:W3CDTF">2016-01-12T05:35:00Z</dcterms:modified>
</cp:coreProperties>
</file>